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F401B2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2596374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37443" name="Grafik 12596374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1B2" w:rsidRDefault="00F401B2"/>
    <w:p w:rsidR="00F401B2" w:rsidRDefault="00F401B2">
      <w:r>
        <w:t>Bildunterschrift Waischenfeld:</w:t>
      </w:r>
    </w:p>
    <w:p w:rsidR="00F401B2" w:rsidRDefault="00F401B2"/>
    <w:p w:rsidR="00F401B2" w:rsidRPr="00F401B2" w:rsidRDefault="00F401B2" w:rsidP="00F401B2">
      <w:r w:rsidRPr="00F401B2">
        <w:t xml:space="preserve"> Von l. n. r. Hr. </w:t>
      </w:r>
      <w:proofErr w:type="spellStart"/>
      <w:r w:rsidRPr="00F401B2">
        <w:t>Liedel</w:t>
      </w:r>
      <w:proofErr w:type="spellEnd"/>
      <w:r w:rsidRPr="00F401B2">
        <w:t xml:space="preserve"> Kommunalberater Glasfaser Telekom, 1. Bürgermeister Hr. Thiem, im Hintergrund Hr. Langer </w:t>
      </w:r>
      <w:proofErr w:type="spellStart"/>
      <w:r w:rsidRPr="00F401B2">
        <w:t>Consulter</w:t>
      </w:r>
      <w:proofErr w:type="spellEnd"/>
      <w:r w:rsidRPr="00F401B2">
        <w:t xml:space="preserve"> Breitbandberatung Bayern.</w:t>
      </w:r>
    </w:p>
    <w:p w:rsidR="00F401B2" w:rsidRDefault="00F401B2"/>
    <w:p w:rsidR="00F401B2" w:rsidRDefault="00F401B2">
      <w:r>
        <w:t xml:space="preserve">Copyright: Richard </w:t>
      </w:r>
      <w:proofErr w:type="spellStart"/>
      <w:r>
        <w:t>Liedel</w:t>
      </w:r>
      <w:proofErr w:type="spellEnd"/>
      <w:r>
        <w:t>, Telekom</w:t>
      </w:r>
    </w:p>
    <w:sectPr w:rsidR="00F401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B2"/>
    <w:rsid w:val="00412C77"/>
    <w:rsid w:val="00965C7D"/>
    <w:rsid w:val="00F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68A68"/>
  <w15:chartTrackingRefBased/>
  <w15:docId w15:val="{11869E0D-B05C-084F-BD9D-65D8A3E7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F4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6117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2169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2024-06-20T08:22:00Z</dcterms:created>
  <dcterms:modified xsi:type="dcterms:W3CDTF">2024-06-20T08:24:00Z</dcterms:modified>
</cp:coreProperties>
</file>