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091F" w:rsidRDefault="009E3946" w:rsidP="00306B6B">
      <w:pPr>
        <w:jc w:val="center"/>
        <w:rPr>
          <w:rFonts w:asciiTheme="minorHAnsi" w:hAnsiTheme="minorHAnsi" w:cstheme="minorHAnsi"/>
          <w:b/>
          <w:noProof/>
          <w:sz w:val="36"/>
          <w:szCs w:val="36"/>
        </w:rPr>
      </w:pPr>
      <w:r w:rsidRPr="00CF154D">
        <w:rPr>
          <w:rFonts w:cs="Arial"/>
          <w:noProof/>
          <w:sz w:val="2"/>
          <w:szCs w:val="21"/>
        </w:rPr>
        <w:drawing>
          <wp:anchor distT="0" distB="0" distL="114300" distR="114300" simplePos="0" relativeHeight="251659264" behindDoc="0" locked="0" layoutInCell="1" allowOverlap="1" wp14:anchorId="3A76FBF5" wp14:editId="01ACBFED">
            <wp:simplePos x="0" y="0"/>
            <wp:positionH relativeFrom="column">
              <wp:posOffset>4090670</wp:posOffset>
            </wp:positionH>
            <wp:positionV relativeFrom="paragraph">
              <wp:posOffset>-673735</wp:posOffset>
            </wp:positionV>
            <wp:extent cx="1633855" cy="640715"/>
            <wp:effectExtent l="0" t="0" r="4445" b="698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RG_Service-1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3855" cy="640715"/>
                    </a:xfrm>
                    <a:prstGeom prst="rect">
                      <a:avLst/>
                    </a:prstGeom>
                  </pic:spPr>
                </pic:pic>
              </a:graphicData>
            </a:graphic>
            <wp14:sizeRelH relativeFrom="page">
              <wp14:pctWidth>0</wp14:pctWidth>
            </wp14:sizeRelH>
            <wp14:sizeRelV relativeFrom="page">
              <wp14:pctHeight>0</wp14:pctHeight>
            </wp14:sizeRelV>
          </wp:anchor>
        </w:drawing>
      </w:r>
      <w:r w:rsidR="009D00F0" w:rsidRPr="00CF154D">
        <w:rPr>
          <w:rFonts w:ascii="Calibri" w:hAnsi="Calibri"/>
          <w:b/>
          <w:sz w:val="18"/>
          <w:szCs w:val="34"/>
        </w:rPr>
        <w:br/>
      </w:r>
      <w:r w:rsidR="00AB154F" w:rsidRPr="006C4B69">
        <w:rPr>
          <w:rFonts w:asciiTheme="minorHAnsi" w:hAnsiTheme="minorHAnsi" w:cstheme="minorHAnsi"/>
          <w:b/>
          <w:noProof/>
          <w:sz w:val="36"/>
          <w:szCs w:val="36"/>
        </w:rPr>
        <mc:AlternateContent>
          <mc:Choice Requires="wps">
            <w:drawing>
              <wp:anchor distT="0" distB="0" distL="114300" distR="114300" simplePos="0" relativeHeight="251657216" behindDoc="0" locked="0" layoutInCell="1" allowOverlap="1" wp14:anchorId="33301D42" wp14:editId="57DF350E">
                <wp:simplePos x="0" y="0"/>
                <wp:positionH relativeFrom="column">
                  <wp:posOffset>0</wp:posOffset>
                </wp:positionH>
                <wp:positionV relativeFrom="paragraph">
                  <wp:posOffset>-600075</wp:posOffset>
                </wp:positionV>
                <wp:extent cx="5715000" cy="4572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B98" w:rsidRDefault="00A52B98">
                            <w:pPr>
                              <w:pStyle w:val="berschrift1"/>
                            </w:pPr>
                            <w:r>
                              <w:t>Landratsamt Rhön-Grabfeld</w:t>
                            </w:r>
                          </w:p>
                          <w:p w:rsidR="00A52B98" w:rsidRDefault="00A52B98">
                            <w:pPr>
                              <w:rPr>
                                <w:rFonts w:ascii="Calibri" w:hAnsi="Calibri"/>
                                <w:sz w:val="20"/>
                              </w:rPr>
                            </w:pPr>
                            <w:r>
                              <w:rPr>
                                <w:rFonts w:ascii="Calibri" w:hAnsi="Calibri"/>
                                <w:color w:val="808080"/>
                                <w:sz w:val="20"/>
                              </w:rPr>
                              <w:t>Stabsstelle Kreisentwicklung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01D42" id="_x0000_t202" coordsize="21600,21600" o:spt="202" path="m,l,21600r21600,l21600,xe">
                <v:stroke joinstyle="miter"/>
                <v:path gradientshapeok="t" o:connecttype="rect"/>
              </v:shapetype>
              <v:shape id="Text Box 2" o:spid="_x0000_s1026" type="#_x0000_t202" style="position:absolute;left:0;text-align:left;margin-left:0;margin-top:-47.25pt;width:450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" filled="f" stroked="f">
                <v:textbox>
                  <w:txbxContent>
                    <w:p w:rsidR="00A52B98" w:rsidRDefault="00A52B98">
                      <w:pPr>
                        <w:pStyle w:val="berschrift1"/>
                      </w:pPr>
                      <w:r>
                        <w:t>Landratsamt Rhön-Grabfeld</w:t>
                      </w:r>
                    </w:p>
                    <w:p w:rsidR="00A52B98" w:rsidRDefault="00A52B98">
                      <w:pPr>
                        <w:rPr>
                          <w:rFonts w:ascii="Calibri" w:hAnsi="Calibri"/>
                          <w:sz w:val="20"/>
                        </w:rPr>
                      </w:pPr>
                      <w:r>
                        <w:rPr>
                          <w:rFonts w:ascii="Calibri" w:hAnsi="Calibri"/>
                          <w:color w:val="808080"/>
                          <w:sz w:val="20"/>
                        </w:rPr>
                        <w:t>Stabsstelle Kreisentwicklung</w:t>
                      </w:r>
                    </w:p>
                  </w:txbxContent>
                </v:textbox>
              </v:shape>
            </w:pict>
          </mc:Fallback>
        </mc:AlternateContent>
      </w:r>
      <w:r w:rsidR="00245AE3">
        <w:rPr>
          <w:rFonts w:asciiTheme="minorHAnsi" w:hAnsiTheme="minorHAnsi" w:cstheme="minorHAnsi"/>
          <w:b/>
          <w:noProof/>
          <w:sz w:val="36"/>
          <w:szCs w:val="36"/>
        </w:rPr>
        <w:t xml:space="preserve">Glasfaser-Anschlüsse für weitere </w:t>
      </w:r>
      <w:r w:rsidR="00A130D3">
        <w:rPr>
          <w:rFonts w:asciiTheme="minorHAnsi" w:hAnsiTheme="minorHAnsi" w:cstheme="minorHAnsi"/>
          <w:b/>
          <w:noProof/>
          <w:sz w:val="36"/>
          <w:szCs w:val="36"/>
        </w:rPr>
        <w:t>800</w:t>
      </w:r>
      <w:r w:rsidR="00245AE3">
        <w:rPr>
          <w:rFonts w:asciiTheme="minorHAnsi" w:hAnsiTheme="minorHAnsi" w:cstheme="minorHAnsi"/>
          <w:b/>
          <w:noProof/>
          <w:sz w:val="36"/>
          <w:szCs w:val="36"/>
        </w:rPr>
        <w:t xml:space="preserve"> Adressen in </w:t>
      </w:r>
      <w:r w:rsidR="00A130D3">
        <w:rPr>
          <w:rFonts w:asciiTheme="minorHAnsi" w:hAnsiTheme="minorHAnsi" w:cstheme="minorHAnsi"/>
          <w:b/>
          <w:noProof/>
          <w:sz w:val="36"/>
          <w:szCs w:val="36"/>
        </w:rPr>
        <w:t>Bischofsheim i. d. Rhön</w:t>
      </w:r>
      <w:r w:rsidR="00A130D3">
        <w:rPr>
          <w:rFonts w:asciiTheme="minorHAnsi" w:hAnsiTheme="minorHAnsi" w:cstheme="minorHAnsi"/>
          <w:b/>
          <w:noProof/>
          <w:sz w:val="36"/>
          <w:szCs w:val="36"/>
        </w:rPr>
        <w:t>, Schönau a. d. Brend und Burgwallbach</w:t>
      </w:r>
    </w:p>
    <w:p w:rsidR="00D02118" w:rsidRPr="00CF154D" w:rsidRDefault="00D02118" w:rsidP="00A876EE">
      <w:pPr>
        <w:tabs>
          <w:tab w:val="left" w:pos="2694"/>
        </w:tabs>
        <w:jc w:val="center"/>
        <w:rPr>
          <w:rFonts w:ascii="Calibri" w:hAnsi="Calibri"/>
          <w:noProof/>
          <w:sz w:val="8"/>
        </w:rPr>
      </w:pPr>
    </w:p>
    <w:p w:rsidR="00794A8D" w:rsidRDefault="00794A8D" w:rsidP="00A876EE">
      <w:pPr>
        <w:tabs>
          <w:tab w:val="left" w:pos="2694"/>
        </w:tabs>
        <w:jc w:val="center"/>
        <w:rPr>
          <w:rFonts w:ascii="Calibri" w:hAnsi="Calibri"/>
          <w:noProof/>
          <w:sz w:val="12"/>
        </w:rPr>
      </w:pPr>
    </w:p>
    <w:p w:rsidR="00306B6B" w:rsidRPr="00245AE3" w:rsidRDefault="00245AE3" w:rsidP="00D85A67">
      <w:pPr>
        <w:tabs>
          <w:tab w:val="left" w:pos="2694"/>
          <w:tab w:val="left" w:pos="3261"/>
        </w:tabs>
        <w:jc w:val="center"/>
        <w:rPr>
          <w:rFonts w:asciiTheme="minorHAnsi" w:hAnsiTheme="minorHAnsi"/>
          <w:sz w:val="12"/>
          <w:szCs w:val="12"/>
        </w:rPr>
      </w:pPr>
      <w:r w:rsidRPr="00245AE3">
        <w:rPr>
          <w:rFonts w:asciiTheme="minorHAnsi" w:hAnsiTheme="minorHAnsi"/>
          <w:noProof/>
          <w:sz w:val="120"/>
          <w:szCs w:val="120"/>
        </w:rPr>
        <w:t>[Foto]</w:t>
      </w:r>
      <w:r w:rsidR="00E7091F" w:rsidRPr="00245AE3">
        <w:rPr>
          <w:rFonts w:asciiTheme="minorHAnsi" w:hAnsiTheme="minorHAnsi"/>
          <w:noProof/>
          <w:sz w:val="120"/>
          <w:szCs w:val="120"/>
        </w:rPr>
        <w:br/>
      </w:r>
    </w:p>
    <w:p w:rsidR="00245AE3" w:rsidRDefault="00C24FD2" w:rsidP="005A4027">
      <w:pPr>
        <w:tabs>
          <w:tab w:val="left" w:pos="2694"/>
          <w:tab w:val="left" w:pos="3261"/>
        </w:tabs>
        <w:jc w:val="center"/>
        <w:rPr>
          <w:rFonts w:asciiTheme="minorHAnsi" w:hAnsiTheme="minorHAnsi"/>
          <w:i/>
          <w:sz w:val="19"/>
          <w:szCs w:val="19"/>
        </w:rPr>
      </w:pPr>
      <w:r w:rsidRPr="00CF154D">
        <w:rPr>
          <w:rFonts w:asciiTheme="minorHAnsi" w:hAnsiTheme="minorHAnsi"/>
          <w:i/>
          <w:sz w:val="19"/>
          <w:szCs w:val="19"/>
        </w:rPr>
        <w:t xml:space="preserve">Von links: </w:t>
      </w:r>
    </w:p>
    <w:p w:rsidR="00245AE3" w:rsidRDefault="00245AE3" w:rsidP="00245AE3">
      <w:pPr>
        <w:tabs>
          <w:tab w:val="left" w:pos="2694"/>
          <w:tab w:val="left" w:pos="3261"/>
        </w:tabs>
        <w:jc w:val="center"/>
        <w:rPr>
          <w:rFonts w:asciiTheme="minorHAnsi" w:hAnsiTheme="minorHAnsi"/>
          <w:i/>
          <w:sz w:val="19"/>
          <w:szCs w:val="19"/>
        </w:rPr>
      </w:pPr>
      <w:r>
        <w:rPr>
          <w:rFonts w:asciiTheme="minorHAnsi" w:hAnsiTheme="minorHAnsi"/>
          <w:i/>
          <w:sz w:val="19"/>
          <w:szCs w:val="19"/>
        </w:rPr>
        <w:t>Sonja Rahm (</w:t>
      </w:r>
      <w:r w:rsidRPr="00245AE3">
        <w:rPr>
          <w:rFonts w:asciiTheme="minorHAnsi" w:hAnsiTheme="minorHAnsi"/>
          <w:i/>
          <w:sz w:val="19"/>
          <w:szCs w:val="19"/>
        </w:rPr>
        <w:t>1. Bürgermeisterin</w:t>
      </w:r>
      <w:r>
        <w:rPr>
          <w:rFonts w:asciiTheme="minorHAnsi" w:hAnsiTheme="minorHAnsi"/>
          <w:i/>
          <w:sz w:val="19"/>
          <w:szCs w:val="19"/>
        </w:rPr>
        <w:t xml:space="preserve"> der Gemeinde Schönau a. d. Brend),</w:t>
      </w:r>
    </w:p>
    <w:p w:rsidR="00245AE3" w:rsidRDefault="00245AE3" w:rsidP="00245AE3">
      <w:pPr>
        <w:tabs>
          <w:tab w:val="left" w:pos="2694"/>
          <w:tab w:val="left" w:pos="3261"/>
        </w:tabs>
        <w:jc w:val="center"/>
        <w:rPr>
          <w:rFonts w:asciiTheme="minorHAnsi" w:hAnsiTheme="minorHAnsi"/>
          <w:i/>
          <w:sz w:val="19"/>
          <w:szCs w:val="19"/>
        </w:rPr>
      </w:pPr>
      <w:r w:rsidRPr="00245AE3">
        <w:rPr>
          <w:rFonts w:asciiTheme="minorHAnsi" w:hAnsiTheme="minorHAnsi"/>
          <w:i/>
          <w:sz w:val="19"/>
          <w:szCs w:val="19"/>
        </w:rPr>
        <w:t xml:space="preserve">Georg Seiffert </w:t>
      </w:r>
      <w:r>
        <w:rPr>
          <w:rFonts w:asciiTheme="minorHAnsi" w:hAnsiTheme="minorHAnsi"/>
          <w:i/>
          <w:sz w:val="19"/>
          <w:szCs w:val="19"/>
        </w:rPr>
        <w:t>(</w:t>
      </w:r>
      <w:r w:rsidRPr="00245AE3">
        <w:rPr>
          <w:rFonts w:asciiTheme="minorHAnsi" w:hAnsiTheme="minorHAnsi"/>
          <w:i/>
          <w:sz w:val="19"/>
          <w:szCs w:val="19"/>
        </w:rPr>
        <w:t>1. Bürgermeister</w:t>
      </w:r>
      <w:r>
        <w:rPr>
          <w:rFonts w:asciiTheme="minorHAnsi" w:hAnsiTheme="minorHAnsi"/>
          <w:i/>
          <w:sz w:val="19"/>
          <w:szCs w:val="19"/>
        </w:rPr>
        <w:t xml:space="preserve"> der Stadt Bischofsheim i. d. Rhön),</w:t>
      </w:r>
    </w:p>
    <w:p w:rsidR="00245AE3" w:rsidRDefault="00245AE3" w:rsidP="00245AE3">
      <w:pPr>
        <w:tabs>
          <w:tab w:val="left" w:pos="2694"/>
          <w:tab w:val="left" w:pos="3261"/>
        </w:tabs>
        <w:jc w:val="center"/>
        <w:rPr>
          <w:rFonts w:asciiTheme="minorHAnsi" w:hAnsiTheme="minorHAnsi"/>
          <w:i/>
          <w:sz w:val="19"/>
          <w:szCs w:val="19"/>
        </w:rPr>
      </w:pPr>
      <w:r w:rsidRPr="00245AE3">
        <w:rPr>
          <w:rFonts w:asciiTheme="minorHAnsi" w:hAnsiTheme="minorHAnsi"/>
          <w:i/>
          <w:sz w:val="19"/>
          <w:szCs w:val="19"/>
        </w:rPr>
        <w:t>Thomas Andreas Hofmann (Deutsche Telekom Technik GmbH</w:t>
      </w:r>
      <w:r>
        <w:rPr>
          <w:rFonts w:asciiTheme="minorHAnsi" w:hAnsiTheme="minorHAnsi"/>
          <w:i/>
          <w:sz w:val="19"/>
          <w:szCs w:val="19"/>
        </w:rPr>
        <w:t xml:space="preserve"> </w:t>
      </w:r>
      <w:r w:rsidR="00915166">
        <w:rPr>
          <w:rFonts w:asciiTheme="minorHAnsi" w:hAnsiTheme="minorHAnsi"/>
          <w:i/>
          <w:sz w:val="19"/>
          <w:szCs w:val="19"/>
        </w:rPr>
        <w:t>im Auftrag der</w:t>
      </w:r>
      <w:r>
        <w:rPr>
          <w:rFonts w:asciiTheme="minorHAnsi" w:hAnsiTheme="minorHAnsi"/>
          <w:i/>
          <w:sz w:val="19"/>
          <w:szCs w:val="19"/>
        </w:rPr>
        <w:t xml:space="preserve"> </w:t>
      </w:r>
      <w:proofErr w:type="spellStart"/>
      <w:r w:rsidRPr="00245AE3">
        <w:rPr>
          <w:rFonts w:asciiTheme="minorHAnsi" w:hAnsiTheme="minorHAnsi"/>
          <w:i/>
          <w:sz w:val="19"/>
          <w:szCs w:val="19"/>
        </w:rPr>
        <w:t>GlasfaserPlus</w:t>
      </w:r>
      <w:proofErr w:type="spellEnd"/>
      <w:r w:rsidRPr="00245AE3">
        <w:rPr>
          <w:rFonts w:asciiTheme="minorHAnsi" w:hAnsiTheme="minorHAnsi"/>
          <w:i/>
          <w:sz w:val="19"/>
          <w:szCs w:val="19"/>
        </w:rPr>
        <w:t xml:space="preserve"> GmbH)</w:t>
      </w:r>
      <w:r>
        <w:rPr>
          <w:rFonts w:asciiTheme="minorHAnsi" w:hAnsiTheme="minorHAnsi"/>
          <w:i/>
          <w:sz w:val="19"/>
          <w:szCs w:val="19"/>
        </w:rPr>
        <w:t>,</w:t>
      </w:r>
    </w:p>
    <w:p w:rsidR="00614AFE" w:rsidRDefault="00245AE3" w:rsidP="00245AE3">
      <w:pPr>
        <w:tabs>
          <w:tab w:val="left" w:pos="2694"/>
          <w:tab w:val="left" w:pos="3261"/>
        </w:tabs>
        <w:jc w:val="center"/>
        <w:rPr>
          <w:rFonts w:asciiTheme="minorHAnsi" w:hAnsiTheme="minorHAnsi"/>
          <w:i/>
          <w:sz w:val="19"/>
          <w:szCs w:val="19"/>
        </w:rPr>
      </w:pPr>
      <w:r w:rsidRPr="00CF154D">
        <w:rPr>
          <w:rFonts w:asciiTheme="minorHAnsi" w:hAnsiTheme="minorHAnsi"/>
          <w:i/>
          <w:sz w:val="19"/>
          <w:szCs w:val="19"/>
        </w:rPr>
        <w:t xml:space="preserve">Frank Reichert (Landkreis Rhön-Grabfeld, Stabsstelle Kreisentwicklung), </w:t>
      </w:r>
    </w:p>
    <w:p w:rsidR="00245AE3" w:rsidRDefault="00614AFE" w:rsidP="00245AE3">
      <w:pPr>
        <w:tabs>
          <w:tab w:val="left" w:pos="2694"/>
          <w:tab w:val="left" w:pos="3261"/>
        </w:tabs>
        <w:jc w:val="center"/>
        <w:rPr>
          <w:rFonts w:asciiTheme="minorHAnsi" w:hAnsiTheme="minorHAnsi"/>
          <w:i/>
          <w:sz w:val="19"/>
          <w:szCs w:val="19"/>
        </w:rPr>
      </w:pPr>
      <w:r w:rsidRPr="00CF154D">
        <w:rPr>
          <w:rFonts w:asciiTheme="minorHAnsi" w:hAnsiTheme="minorHAnsi"/>
          <w:i/>
          <w:sz w:val="19"/>
          <w:szCs w:val="19"/>
        </w:rPr>
        <w:t>Louisa Rosin (Landkreis Rhön-Grabfeld, Stabsstelle Kreisentwicklung)</w:t>
      </w:r>
    </w:p>
    <w:p w:rsidR="00306B6B" w:rsidRPr="00CF154D" w:rsidRDefault="00306B6B" w:rsidP="005A4027">
      <w:pPr>
        <w:tabs>
          <w:tab w:val="left" w:pos="2694"/>
          <w:tab w:val="left" w:pos="3261"/>
        </w:tabs>
        <w:jc w:val="center"/>
        <w:rPr>
          <w:rFonts w:asciiTheme="minorHAnsi" w:hAnsiTheme="minorHAnsi"/>
          <w:i/>
          <w:sz w:val="19"/>
          <w:szCs w:val="19"/>
        </w:rPr>
      </w:pPr>
      <w:r w:rsidRPr="00CF154D">
        <w:rPr>
          <w:rFonts w:asciiTheme="minorHAnsi" w:hAnsiTheme="minorHAnsi"/>
          <w:i/>
          <w:sz w:val="19"/>
          <w:szCs w:val="19"/>
        </w:rPr>
        <w:t xml:space="preserve">Foto: </w:t>
      </w:r>
      <w:r w:rsidR="000E01CB" w:rsidRPr="000E01CB">
        <w:rPr>
          <w:rFonts w:asciiTheme="minorHAnsi" w:hAnsiTheme="minorHAnsi"/>
          <w:i/>
          <w:sz w:val="19"/>
          <w:szCs w:val="19"/>
        </w:rPr>
        <w:t>Melanie Hofmann</w:t>
      </w:r>
      <w:r w:rsidR="00950748">
        <w:rPr>
          <w:rFonts w:asciiTheme="minorHAnsi" w:hAnsiTheme="minorHAnsi"/>
          <w:i/>
          <w:sz w:val="19"/>
          <w:szCs w:val="19"/>
        </w:rPr>
        <w:t xml:space="preserve"> (</w:t>
      </w:r>
      <w:r w:rsidR="000E01CB" w:rsidRPr="00CF154D">
        <w:rPr>
          <w:rFonts w:asciiTheme="minorHAnsi" w:hAnsiTheme="minorHAnsi"/>
          <w:i/>
          <w:sz w:val="19"/>
          <w:szCs w:val="19"/>
        </w:rPr>
        <w:t xml:space="preserve">Landkreis Rhön-Grabfeld, </w:t>
      </w:r>
      <w:r w:rsidR="000E01CB" w:rsidRPr="000E01CB">
        <w:rPr>
          <w:rFonts w:asciiTheme="minorHAnsi" w:hAnsiTheme="minorHAnsi"/>
          <w:i/>
          <w:sz w:val="19"/>
          <w:szCs w:val="19"/>
        </w:rPr>
        <w:t>Medienkommunikation</w:t>
      </w:r>
      <w:r w:rsidR="000E01CB" w:rsidRPr="00CF154D">
        <w:rPr>
          <w:rFonts w:asciiTheme="minorHAnsi" w:hAnsiTheme="minorHAnsi"/>
          <w:i/>
          <w:sz w:val="19"/>
          <w:szCs w:val="19"/>
        </w:rPr>
        <w:t>)</w:t>
      </w:r>
    </w:p>
    <w:p w:rsidR="00306B6B" w:rsidRDefault="00306B6B" w:rsidP="00D85A67">
      <w:pPr>
        <w:tabs>
          <w:tab w:val="left" w:pos="2694"/>
          <w:tab w:val="left" w:pos="3261"/>
        </w:tabs>
        <w:jc w:val="center"/>
        <w:rPr>
          <w:rFonts w:asciiTheme="minorHAnsi" w:hAnsiTheme="minorHAnsi"/>
          <w:i/>
          <w:sz w:val="20"/>
          <w:szCs w:val="18"/>
        </w:rPr>
      </w:pPr>
    </w:p>
    <w:p w:rsidR="00BC4089" w:rsidRPr="005A4027" w:rsidRDefault="00BC4089" w:rsidP="006C4B69">
      <w:pPr>
        <w:rPr>
          <w:rFonts w:ascii="Calibri" w:hAnsi="Calibri" w:cs="Calibri"/>
          <w:sz w:val="16"/>
        </w:rPr>
      </w:pPr>
    </w:p>
    <w:p w:rsidR="00245AE3" w:rsidRDefault="00245AE3" w:rsidP="00E84866">
      <w:pPr>
        <w:rPr>
          <w:rFonts w:ascii="Calibri" w:hAnsi="Calibri" w:cs="Calibri"/>
        </w:rPr>
      </w:pPr>
    </w:p>
    <w:p w:rsidR="00245AE3" w:rsidRDefault="00245AE3" w:rsidP="00E84866">
      <w:pPr>
        <w:rPr>
          <w:rFonts w:ascii="Calibri" w:hAnsi="Calibri" w:cs="Calibri"/>
        </w:rPr>
      </w:pPr>
      <w:r>
        <w:rPr>
          <w:rFonts w:ascii="Calibri" w:hAnsi="Calibri" w:cs="Calibri"/>
        </w:rPr>
        <w:t xml:space="preserve">In den vergangenen Jahren wurde der Ausbau des Landkreises Rhön-Grabfeld mit Glasfaser-Hausanschlüssen primär durch geförderte Ausbaumaßnahmen vorangetrieben. Alleine in den Jahren 2021 und 2022 wurden hierzu 29 Ausbauverträge mit einem Gesamtinvestitionsvolumen von rund 82 Mio. Euro unterzeichnet. </w:t>
      </w:r>
      <w:r w:rsidR="00A67D4D">
        <w:rPr>
          <w:rFonts w:ascii="Calibri" w:hAnsi="Calibri" w:cs="Calibri"/>
        </w:rPr>
        <w:t xml:space="preserve">Weitere </w:t>
      </w:r>
      <w:r w:rsidR="006B7EDA">
        <w:rPr>
          <w:rFonts w:ascii="Calibri" w:hAnsi="Calibri" w:cs="Calibri"/>
        </w:rPr>
        <w:t>Förderverfahren</w:t>
      </w:r>
      <w:r w:rsidR="00A67D4D">
        <w:rPr>
          <w:rFonts w:ascii="Calibri" w:hAnsi="Calibri" w:cs="Calibri"/>
        </w:rPr>
        <w:t xml:space="preserve"> laufen aktuell noch. Trotz der hohen staatlichen Fördermittel mussten zur Finanzierung </w:t>
      </w:r>
      <w:r w:rsidR="009233EF">
        <w:rPr>
          <w:rFonts w:ascii="Calibri" w:hAnsi="Calibri" w:cs="Calibri"/>
        </w:rPr>
        <w:t>der geförderten</w:t>
      </w:r>
      <w:r w:rsidR="00A67D4D">
        <w:rPr>
          <w:rFonts w:ascii="Calibri" w:hAnsi="Calibri" w:cs="Calibri"/>
        </w:rPr>
        <w:t xml:space="preserve"> Ausbauten erhebliche kommunale Eigenmittel eingebracht werden. </w:t>
      </w:r>
    </w:p>
    <w:p w:rsidR="00245AE3" w:rsidRDefault="00245AE3" w:rsidP="00E84866">
      <w:pPr>
        <w:rPr>
          <w:rFonts w:ascii="Calibri" w:hAnsi="Calibri" w:cs="Calibri"/>
        </w:rPr>
      </w:pPr>
    </w:p>
    <w:p w:rsidR="00433E34" w:rsidRDefault="00245AE3" w:rsidP="00E84866">
      <w:pPr>
        <w:rPr>
          <w:rFonts w:ascii="Calibri" w:hAnsi="Calibri" w:cs="Calibri"/>
        </w:rPr>
      </w:pPr>
      <w:r>
        <w:rPr>
          <w:rFonts w:ascii="Calibri" w:hAnsi="Calibri" w:cs="Calibri"/>
        </w:rPr>
        <w:t xml:space="preserve">Es ist aus Sicht des Landkreises </w:t>
      </w:r>
      <w:r w:rsidR="00A67D4D">
        <w:rPr>
          <w:rFonts w:ascii="Calibri" w:hAnsi="Calibri" w:cs="Calibri"/>
        </w:rPr>
        <w:t xml:space="preserve">deshalb </w:t>
      </w:r>
      <w:r>
        <w:rPr>
          <w:rFonts w:ascii="Calibri" w:hAnsi="Calibri" w:cs="Calibri"/>
        </w:rPr>
        <w:t xml:space="preserve">sehr </w:t>
      </w:r>
      <w:r w:rsidR="00915166">
        <w:rPr>
          <w:rFonts w:ascii="Calibri" w:hAnsi="Calibri" w:cs="Calibri"/>
        </w:rPr>
        <w:t>erfreulich</w:t>
      </w:r>
      <w:r>
        <w:rPr>
          <w:rFonts w:ascii="Calibri" w:hAnsi="Calibri" w:cs="Calibri"/>
        </w:rPr>
        <w:t xml:space="preserve">, dass </w:t>
      </w:r>
      <w:r w:rsidR="00A67D4D">
        <w:rPr>
          <w:rFonts w:ascii="Calibri" w:hAnsi="Calibri" w:cs="Calibri"/>
        </w:rPr>
        <w:t>dieser geförderte Ausbau jetzt auch durch eigenwirtschaftliche Ausbaumaßnahmen</w:t>
      </w:r>
      <w:r w:rsidR="00915166">
        <w:rPr>
          <w:rFonts w:ascii="Calibri" w:hAnsi="Calibri" w:cs="Calibri"/>
        </w:rPr>
        <w:t xml:space="preserve"> der </w:t>
      </w:r>
      <w:r w:rsidR="00915166" w:rsidRPr="00915166">
        <w:rPr>
          <w:rFonts w:ascii="Calibri" w:hAnsi="Calibri" w:cs="Calibri"/>
        </w:rPr>
        <w:t>Telekommunikations</w:t>
      </w:r>
      <w:r w:rsidR="00915166">
        <w:rPr>
          <w:rFonts w:ascii="Calibri" w:hAnsi="Calibri" w:cs="Calibri"/>
        </w:rPr>
        <w:t>-</w:t>
      </w:r>
      <w:proofErr w:type="spellStart"/>
      <w:r w:rsidR="00915166" w:rsidRPr="00915166">
        <w:rPr>
          <w:rFonts w:ascii="Calibri" w:hAnsi="Calibri" w:cs="Calibri"/>
        </w:rPr>
        <w:t>unternehmen</w:t>
      </w:r>
      <w:proofErr w:type="spellEnd"/>
      <w:r w:rsidR="00A67D4D">
        <w:rPr>
          <w:rFonts w:ascii="Calibri" w:hAnsi="Calibri" w:cs="Calibri"/>
        </w:rPr>
        <w:t xml:space="preserve">, für welche keine kommunalen bzw. staatlichen Mittel eingebracht werden müssen, flankiert wird. Im Rahmen des heutigen Pressetermins wurde die Durchführung derartiger </w:t>
      </w:r>
      <w:r w:rsidR="00433E34">
        <w:rPr>
          <w:rFonts w:ascii="Calibri" w:hAnsi="Calibri" w:cs="Calibri"/>
        </w:rPr>
        <w:t>eigenwirtschaftlicher Ausbaumaßnahmen</w:t>
      </w:r>
      <w:r w:rsidR="00A67D4D">
        <w:rPr>
          <w:rFonts w:ascii="Calibri" w:hAnsi="Calibri" w:cs="Calibri"/>
        </w:rPr>
        <w:t xml:space="preserve"> für die </w:t>
      </w:r>
      <w:r w:rsidR="00A130D3">
        <w:rPr>
          <w:rFonts w:ascii="Calibri" w:hAnsi="Calibri" w:cs="Calibri"/>
        </w:rPr>
        <w:t>Stadt Bischofsheim i. d. Rhön</w:t>
      </w:r>
      <w:r w:rsidR="00A67D4D">
        <w:rPr>
          <w:rFonts w:ascii="Calibri" w:hAnsi="Calibri" w:cs="Calibri"/>
        </w:rPr>
        <w:t xml:space="preserve"> sowie die Gemeinde Schönau a. d. Brend angekündigt. Durchgeführt werden diese Ausbaumaßnahmen durch die </w:t>
      </w:r>
      <w:proofErr w:type="spellStart"/>
      <w:r w:rsidR="00A67D4D" w:rsidRPr="00A67D4D">
        <w:rPr>
          <w:rFonts w:ascii="Calibri" w:hAnsi="Calibri" w:cs="Calibri"/>
        </w:rPr>
        <w:t>GlasfaserPlus</w:t>
      </w:r>
      <w:proofErr w:type="spellEnd"/>
      <w:r w:rsidR="00A67D4D" w:rsidRPr="00A67D4D">
        <w:rPr>
          <w:rFonts w:ascii="Calibri" w:hAnsi="Calibri" w:cs="Calibri"/>
        </w:rPr>
        <w:t xml:space="preserve"> GmbH, ein Gemeinschaftsunternehmen der Deutschen Telekom und IFM Investors</w:t>
      </w:r>
      <w:r w:rsidR="00433E34">
        <w:rPr>
          <w:rFonts w:ascii="Calibri" w:hAnsi="Calibri" w:cs="Calibri"/>
        </w:rPr>
        <w:t>.</w:t>
      </w:r>
      <w:r w:rsidR="009E7736">
        <w:rPr>
          <w:rFonts w:ascii="Calibri" w:hAnsi="Calibri" w:cs="Calibri"/>
        </w:rPr>
        <w:t xml:space="preserve"> Die </w:t>
      </w:r>
      <w:r w:rsidR="00A130D3">
        <w:rPr>
          <w:rFonts w:ascii="Calibri" w:hAnsi="Calibri" w:cs="Calibri"/>
        </w:rPr>
        <w:t xml:space="preserve">Vertreter/innen der genannten Kommunen </w:t>
      </w:r>
      <w:r w:rsidR="00915166">
        <w:rPr>
          <w:rFonts w:ascii="Calibri" w:hAnsi="Calibri" w:cs="Calibri"/>
        </w:rPr>
        <w:t>sowie der</w:t>
      </w:r>
      <w:r w:rsidR="00A130D3">
        <w:rPr>
          <w:rFonts w:ascii="Calibri" w:hAnsi="Calibri" w:cs="Calibri"/>
        </w:rPr>
        <w:t xml:space="preserve"> </w:t>
      </w:r>
      <w:proofErr w:type="spellStart"/>
      <w:r w:rsidR="009E7736" w:rsidRPr="00A67D4D">
        <w:rPr>
          <w:rFonts w:ascii="Calibri" w:hAnsi="Calibri" w:cs="Calibri"/>
        </w:rPr>
        <w:t>GlasfaserPlus</w:t>
      </w:r>
      <w:proofErr w:type="spellEnd"/>
      <w:r w:rsidR="009E7736" w:rsidRPr="00A67D4D">
        <w:rPr>
          <w:rFonts w:ascii="Calibri" w:hAnsi="Calibri" w:cs="Calibri"/>
        </w:rPr>
        <w:t xml:space="preserve"> GmbH</w:t>
      </w:r>
      <w:r w:rsidR="009E7736">
        <w:rPr>
          <w:rFonts w:ascii="Calibri" w:hAnsi="Calibri" w:cs="Calibri"/>
        </w:rPr>
        <w:t xml:space="preserve"> haben hierzu heute die entsprechenden </w:t>
      </w:r>
      <w:r w:rsidR="00433E34">
        <w:rPr>
          <w:rFonts w:ascii="Calibri" w:hAnsi="Calibri" w:cs="Calibri"/>
        </w:rPr>
        <w:t xml:space="preserve">gemeinsamen Erklärungen unterzeichnet. </w:t>
      </w:r>
    </w:p>
    <w:p w:rsidR="00433E34" w:rsidRDefault="00433E34" w:rsidP="00E84866">
      <w:pPr>
        <w:rPr>
          <w:rFonts w:ascii="Calibri" w:hAnsi="Calibri" w:cs="Calibri"/>
        </w:rPr>
      </w:pPr>
    </w:p>
    <w:p w:rsidR="00433E34" w:rsidRDefault="00433E34" w:rsidP="00E84866">
      <w:pPr>
        <w:rPr>
          <w:rFonts w:ascii="Calibri" w:hAnsi="Calibri" w:cs="Calibri"/>
        </w:rPr>
      </w:pPr>
      <w:r>
        <w:rPr>
          <w:rFonts w:ascii="Calibri" w:hAnsi="Calibri" w:cs="Calibri"/>
        </w:rPr>
        <w:t xml:space="preserve">Im Detail wird die </w:t>
      </w:r>
      <w:proofErr w:type="spellStart"/>
      <w:r w:rsidRPr="00A67D4D">
        <w:rPr>
          <w:rFonts w:ascii="Calibri" w:hAnsi="Calibri" w:cs="Calibri"/>
        </w:rPr>
        <w:t>GlasfaserPlus</w:t>
      </w:r>
      <w:proofErr w:type="spellEnd"/>
      <w:r w:rsidRPr="00A67D4D">
        <w:rPr>
          <w:rFonts w:ascii="Calibri" w:hAnsi="Calibri" w:cs="Calibri"/>
        </w:rPr>
        <w:t xml:space="preserve"> GmbH</w:t>
      </w:r>
      <w:r>
        <w:rPr>
          <w:rFonts w:ascii="Calibri" w:hAnsi="Calibri" w:cs="Calibri"/>
        </w:rPr>
        <w:t xml:space="preserve"> im Kernstadtbereich von Bischofsheim i. d. Rhön insgesamt 456 Adressen mit Glasfaser-Hausanschlüssen ausbauen. Dieser Ausbau soll bereits im Jahr 2024 starten. Nach dem Abschluss </w:t>
      </w:r>
      <w:r w:rsidR="006B7EDA">
        <w:rPr>
          <w:rFonts w:ascii="Calibri" w:hAnsi="Calibri" w:cs="Calibri"/>
        </w:rPr>
        <w:t xml:space="preserve">der geförderten und der eigenwirtschaftlichen Ausbaubaumaßnahme werden </w:t>
      </w:r>
      <w:r w:rsidR="008A47FF">
        <w:rPr>
          <w:rFonts w:ascii="Calibri" w:hAnsi="Calibri" w:cs="Calibri"/>
        </w:rPr>
        <w:t xml:space="preserve">bis </w:t>
      </w:r>
      <w:r w:rsidR="006B7EDA">
        <w:rPr>
          <w:rFonts w:ascii="Calibri" w:hAnsi="Calibri" w:cs="Calibri"/>
        </w:rPr>
        <w:t xml:space="preserve">spätestens Mitte 2026 mehr als 85 % aller Adressen im Stadtgebiet </w:t>
      </w:r>
      <w:r w:rsidR="008A47FF">
        <w:rPr>
          <w:rFonts w:ascii="Calibri" w:hAnsi="Calibri" w:cs="Calibri"/>
        </w:rPr>
        <w:t>der Stadt</w:t>
      </w:r>
      <w:r w:rsidR="006B7EDA">
        <w:rPr>
          <w:rFonts w:ascii="Calibri" w:hAnsi="Calibri" w:cs="Calibri"/>
        </w:rPr>
        <w:t xml:space="preserve"> Bischofsheim i. d. Rhön per Glasfaser-Direktanschluss an das Internet angebunden sein. </w:t>
      </w:r>
    </w:p>
    <w:p w:rsidR="008A47FF" w:rsidRDefault="008A47FF" w:rsidP="00E84866">
      <w:pPr>
        <w:rPr>
          <w:rFonts w:ascii="Calibri" w:hAnsi="Calibri" w:cs="Calibri"/>
        </w:rPr>
      </w:pPr>
    </w:p>
    <w:p w:rsidR="008A47FF" w:rsidRDefault="008A47FF" w:rsidP="00E84866">
      <w:pPr>
        <w:rPr>
          <w:rFonts w:ascii="Calibri" w:hAnsi="Calibri" w:cs="Calibri"/>
        </w:rPr>
      </w:pPr>
    </w:p>
    <w:p w:rsidR="008A47FF" w:rsidRDefault="008A47FF" w:rsidP="008A47FF">
      <w:pPr>
        <w:jc w:val="center"/>
        <w:rPr>
          <w:rFonts w:ascii="Calibri" w:hAnsi="Calibri" w:cs="Calibri"/>
        </w:rPr>
      </w:pPr>
      <w:r w:rsidRPr="008A47FF">
        <w:rPr>
          <w:rFonts w:ascii="Calibri" w:hAnsi="Calibri" w:cs="Calibri"/>
          <w:noProof/>
        </w:rPr>
        <w:lastRenderedPageBreak/>
        <w:drawing>
          <wp:inline distT="0" distB="0" distL="0" distR="0">
            <wp:extent cx="4295775" cy="3420991"/>
            <wp:effectExtent l="0" t="0" r="0"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98584" cy="3423228"/>
                    </a:xfrm>
                    <a:prstGeom prst="rect">
                      <a:avLst/>
                    </a:prstGeom>
                    <a:noFill/>
                    <a:ln>
                      <a:noFill/>
                    </a:ln>
                  </pic:spPr>
                </pic:pic>
              </a:graphicData>
            </a:graphic>
          </wp:inline>
        </w:drawing>
      </w:r>
    </w:p>
    <w:p w:rsidR="00915166" w:rsidRPr="00915166" w:rsidRDefault="00915166" w:rsidP="008A47FF">
      <w:pPr>
        <w:jc w:val="center"/>
        <w:rPr>
          <w:rFonts w:ascii="Calibri" w:hAnsi="Calibri" w:cs="Calibri"/>
          <w:i/>
        </w:rPr>
      </w:pPr>
      <w:r w:rsidRPr="00915166">
        <w:rPr>
          <w:rFonts w:ascii="Calibri" w:hAnsi="Calibri" w:cs="Calibri"/>
          <w:i/>
        </w:rPr>
        <w:t xml:space="preserve">(Eigenausbaugebiet der </w:t>
      </w:r>
      <w:proofErr w:type="spellStart"/>
      <w:r w:rsidRPr="00915166">
        <w:rPr>
          <w:rFonts w:ascii="Calibri" w:hAnsi="Calibri" w:cs="Calibri"/>
          <w:i/>
        </w:rPr>
        <w:t>GlasfaserPlus</w:t>
      </w:r>
      <w:proofErr w:type="spellEnd"/>
      <w:r w:rsidRPr="00915166">
        <w:rPr>
          <w:rFonts w:ascii="Calibri" w:hAnsi="Calibri" w:cs="Calibri"/>
          <w:i/>
        </w:rPr>
        <w:t xml:space="preserve"> GmbH</w:t>
      </w:r>
      <w:r w:rsidRPr="00915166">
        <w:rPr>
          <w:rFonts w:ascii="Calibri" w:hAnsi="Calibri" w:cs="Calibri"/>
          <w:i/>
        </w:rPr>
        <w:t xml:space="preserve"> in Bischofsheim i. d. Rhön)</w:t>
      </w:r>
    </w:p>
    <w:p w:rsidR="008A47FF" w:rsidRDefault="008A47FF" w:rsidP="00E84866">
      <w:pPr>
        <w:rPr>
          <w:rFonts w:ascii="Calibri" w:hAnsi="Calibri" w:cs="Calibri"/>
        </w:rPr>
      </w:pPr>
    </w:p>
    <w:p w:rsidR="006B7EDA" w:rsidRDefault="006B7EDA" w:rsidP="00E84866">
      <w:pPr>
        <w:rPr>
          <w:rFonts w:ascii="Calibri" w:hAnsi="Calibri" w:cs="Calibri"/>
        </w:rPr>
      </w:pPr>
      <w:r>
        <w:rPr>
          <w:rFonts w:ascii="Calibri" w:hAnsi="Calibri" w:cs="Calibri"/>
        </w:rPr>
        <w:t xml:space="preserve">Weiterhin wird die </w:t>
      </w:r>
      <w:proofErr w:type="spellStart"/>
      <w:r>
        <w:rPr>
          <w:rFonts w:ascii="Calibri" w:hAnsi="Calibri" w:cs="Calibri"/>
        </w:rPr>
        <w:t>GlasfaserPlus</w:t>
      </w:r>
      <w:proofErr w:type="spellEnd"/>
      <w:r>
        <w:rPr>
          <w:rFonts w:ascii="Calibri" w:hAnsi="Calibri" w:cs="Calibri"/>
        </w:rPr>
        <w:t xml:space="preserve"> GmbH den südlichen Ortsbereich von Schönau a. d. Brend sowie den Innerortsbereich von Burgwallbach mit Glasfaser-Hausanschlüssen ausbauen. Die Durchführung dieser Ausbaumaßnahme, durch welche insgesamt 335 Adressen </w:t>
      </w:r>
      <w:r w:rsidR="009E7736">
        <w:rPr>
          <w:rFonts w:ascii="Calibri" w:hAnsi="Calibri" w:cs="Calibri"/>
        </w:rPr>
        <w:t>per Glasfaser-Direktanschluss an das Internet angebunden werden</w:t>
      </w:r>
      <w:r>
        <w:rPr>
          <w:rFonts w:ascii="Calibri" w:hAnsi="Calibri" w:cs="Calibri"/>
        </w:rPr>
        <w:t xml:space="preserve">, </w:t>
      </w:r>
      <w:r w:rsidR="00915166">
        <w:rPr>
          <w:rFonts w:ascii="Calibri" w:hAnsi="Calibri" w:cs="Calibri"/>
        </w:rPr>
        <w:t>wird</w:t>
      </w:r>
      <w:r>
        <w:rPr>
          <w:rFonts w:ascii="Calibri" w:hAnsi="Calibri" w:cs="Calibri"/>
        </w:rPr>
        <w:t xml:space="preserve"> im Jahr 2025 erfolgen. Für den nördlichen Ortsbereich von Schönau a. d. Brend und den Weiler </w:t>
      </w:r>
      <w:proofErr w:type="spellStart"/>
      <w:r>
        <w:rPr>
          <w:rFonts w:ascii="Calibri" w:hAnsi="Calibri" w:cs="Calibri"/>
        </w:rPr>
        <w:t>Koller</w:t>
      </w:r>
      <w:r w:rsidR="00805479">
        <w:rPr>
          <w:rFonts w:ascii="Calibri" w:hAnsi="Calibri" w:cs="Calibri"/>
        </w:rPr>
        <w:t>t</w:t>
      </w:r>
      <w:r>
        <w:rPr>
          <w:rFonts w:ascii="Calibri" w:hAnsi="Calibri" w:cs="Calibri"/>
        </w:rPr>
        <w:t>shof</w:t>
      </w:r>
      <w:proofErr w:type="spellEnd"/>
      <w:r>
        <w:rPr>
          <w:rFonts w:ascii="Calibri" w:hAnsi="Calibri" w:cs="Calibri"/>
        </w:rPr>
        <w:t xml:space="preserve"> strebt die Gemeinde Schönau a. d. Brend daneben zusätzlich noch einen geförderten Ausbau</w:t>
      </w:r>
      <w:r w:rsidR="0035555A">
        <w:rPr>
          <w:rFonts w:ascii="Calibri" w:hAnsi="Calibri" w:cs="Calibri"/>
        </w:rPr>
        <w:t xml:space="preserve"> nach der </w:t>
      </w:r>
      <w:r w:rsidR="0035555A" w:rsidRPr="0035555A">
        <w:rPr>
          <w:rFonts w:ascii="Calibri" w:hAnsi="Calibri" w:cs="Calibri"/>
        </w:rPr>
        <w:t>Bayerische</w:t>
      </w:r>
      <w:r w:rsidR="0035555A">
        <w:rPr>
          <w:rFonts w:ascii="Calibri" w:hAnsi="Calibri" w:cs="Calibri"/>
        </w:rPr>
        <w:t>n</w:t>
      </w:r>
      <w:r w:rsidR="0035555A" w:rsidRPr="0035555A">
        <w:rPr>
          <w:rFonts w:ascii="Calibri" w:hAnsi="Calibri" w:cs="Calibri"/>
        </w:rPr>
        <w:t xml:space="preserve"> Gigabitrichtlinie</w:t>
      </w:r>
      <w:r>
        <w:rPr>
          <w:rFonts w:ascii="Calibri" w:hAnsi="Calibri" w:cs="Calibri"/>
        </w:rPr>
        <w:t xml:space="preserve"> an. </w:t>
      </w:r>
    </w:p>
    <w:p w:rsidR="008A47FF" w:rsidRDefault="008A47FF" w:rsidP="00E84866">
      <w:pPr>
        <w:rPr>
          <w:rFonts w:ascii="Calibri" w:hAnsi="Calibri" w:cs="Calibri"/>
        </w:rPr>
      </w:pPr>
    </w:p>
    <w:p w:rsidR="008A47FF" w:rsidRDefault="008A47FF" w:rsidP="008A47FF">
      <w:pPr>
        <w:jc w:val="center"/>
        <w:rPr>
          <w:rFonts w:ascii="Calibri" w:hAnsi="Calibri" w:cs="Calibri"/>
        </w:rPr>
      </w:pPr>
      <w:r w:rsidRPr="008A47FF">
        <w:rPr>
          <w:rFonts w:ascii="Calibri" w:hAnsi="Calibri" w:cs="Calibri"/>
          <w:noProof/>
        </w:rPr>
        <w:drawing>
          <wp:inline distT="0" distB="0" distL="0" distR="0">
            <wp:extent cx="4114800" cy="3389761"/>
            <wp:effectExtent l="0" t="0" r="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6797" cy="3399644"/>
                    </a:xfrm>
                    <a:prstGeom prst="rect">
                      <a:avLst/>
                    </a:prstGeom>
                    <a:noFill/>
                    <a:ln>
                      <a:noFill/>
                    </a:ln>
                  </pic:spPr>
                </pic:pic>
              </a:graphicData>
            </a:graphic>
          </wp:inline>
        </w:drawing>
      </w:r>
    </w:p>
    <w:p w:rsidR="00915166" w:rsidRPr="00915166" w:rsidRDefault="00915166" w:rsidP="00915166">
      <w:pPr>
        <w:jc w:val="center"/>
        <w:rPr>
          <w:rFonts w:ascii="Calibri" w:hAnsi="Calibri" w:cs="Calibri"/>
          <w:i/>
        </w:rPr>
      </w:pPr>
      <w:r w:rsidRPr="00915166">
        <w:rPr>
          <w:rFonts w:ascii="Calibri" w:hAnsi="Calibri" w:cs="Calibri"/>
          <w:i/>
        </w:rPr>
        <w:t>(Eigenausbaugebiet</w:t>
      </w:r>
      <w:r>
        <w:rPr>
          <w:rFonts w:ascii="Calibri" w:hAnsi="Calibri" w:cs="Calibri"/>
          <w:i/>
        </w:rPr>
        <w:t>e</w:t>
      </w:r>
      <w:r w:rsidRPr="00915166">
        <w:rPr>
          <w:rFonts w:ascii="Calibri" w:hAnsi="Calibri" w:cs="Calibri"/>
          <w:i/>
        </w:rPr>
        <w:t xml:space="preserve"> der </w:t>
      </w:r>
      <w:proofErr w:type="spellStart"/>
      <w:r w:rsidRPr="00915166">
        <w:rPr>
          <w:rFonts w:ascii="Calibri" w:hAnsi="Calibri" w:cs="Calibri"/>
          <w:i/>
        </w:rPr>
        <w:t>GlasfaserPlus</w:t>
      </w:r>
      <w:proofErr w:type="spellEnd"/>
      <w:r w:rsidRPr="00915166">
        <w:rPr>
          <w:rFonts w:ascii="Calibri" w:hAnsi="Calibri" w:cs="Calibri"/>
          <w:i/>
        </w:rPr>
        <w:t xml:space="preserve"> GmbH in </w:t>
      </w:r>
      <w:r>
        <w:rPr>
          <w:rFonts w:ascii="Calibri" w:hAnsi="Calibri" w:cs="Calibri"/>
          <w:i/>
        </w:rPr>
        <w:t>Schönau a. d. Brend und Burgwallbach</w:t>
      </w:r>
      <w:r w:rsidRPr="00915166">
        <w:rPr>
          <w:rFonts w:ascii="Calibri" w:hAnsi="Calibri" w:cs="Calibri"/>
          <w:i/>
        </w:rPr>
        <w:t>)</w:t>
      </w:r>
    </w:p>
    <w:p w:rsidR="006B7EDA" w:rsidRDefault="006B7EDA" w:rsidP="00E84866">
      <w:pPr>
        <w:rPr>
          <w:rFonts w:ascii="Calibri" w:hAnsi="Calibri" w:cs="Calibri"/>
        </w:rPr>
      </w:pPr>
    </w:p>
    <w:p w:rsidR="00DB0862" w:rsidRDefault="00A130D3" w:rsidP="008A47FF">
      <w:pPr>
        <w:pStyle w:val="Liste"/>
        <w:ind w:left="0" w:firstLine="0"/>
        <w:rPr>
          <w:rFonts w:eastAsia="Times New Roman"/>
          <w:sz w:val="24"/>
          <w:szCs w:val="24"/>
        </w:rPr>
      </w:pPr>
      <w:r w:rsidRPr="00A130D3">
        <w:rPr>
          <w:rFonts w:eastAsia="Times New Roman"/>
          <w:sz w:val="24"/>
          <w:szCs w:val="24"/>
        </w:rPr>
        <w:t xml:space="preserve">Frau Bürgermeisterin </w:t>
      </w:r>
      <w:r w:rsidRPr="00A130D3">
        <w:rPr>
          <w:rFonts w:eastAsia="Times New Roman"/>
          <w:sz w:val="24"/>
          <w:szCs w:val="24"/>
        </w:rPr>
        <w:t>Sonja Rahm</w:t>
      </w:r>
      <w:r>
        <w:rPr>
          <w:rFonts w:eastAsia="Times New Roman"/>
          <w:sz w:val="24"/>
          <w:szCs w:val="24"/>
        </w:rPr>
        <w:t xml:space="preserve"> und Herr </w:t>
      </w:r>
      <w:r>
        <w:rPr>
          <w:rFonts w:eastAsia="Times New Roman"/>
          <w:sz w:val="24"/>
          <w:szCs w:val="24"/>
        </w:rPr>
        <w:t xml:space="preserve">Bürgermeister </w:t>
      </w:r>
      <w:r w:rsidRPr="00A130D3">
        <w:rPr>
          <w:rFonts w:eastAsia="Times New Roman"/>
          <w:sz w:val="24"/>
          <w:szCs w:val="24"/>
        </w:rPr>
        <w:t xml:space="preserve">Georg Seiffert </w:t>
      </w:r>
      <w:r w:rsidR="00DB0862">
        <w:rPr>
          <w:rFonts w:eastAsia="Times New Roman"/>
          <w:sz w:val="24"/>
          <w:szCs w:val="24"/>
        </w:rPr>
        <w:t xml:space="preserve">freuten sich gleichermaßen über die angekündigten Ausbaumaßnahmen. </w:t>
      </w:r>
      <w:r w:rsidR="009E7736">
        <w:rPr>
          <w:rFonts w:eastAsia="Times New Roman"/>
          <w:sz w:val="24"/>
          <w:szCs w:val="24"/>
        </w:rPr>
        <w:t xml:space="preserve">Die eigenwirtschaftlichen Ausbauten der </w:t>
      </w:r>
      <w:proofErr w:type="spellStart"/>
      <w:r w:rsidR="009E7736">
        <w:rPr>
          <w:rFonts w:eastAsia="Times New Roman"/>
          <w:sz w:val="24"/>
          <w:szCs w:val="24"/>
        </w:rPr>
        <w:t>GlasfaserPlus</w:t>
      </w:r>
      <w:proofErr w:type="spellEnd"/>
      <w:r w:rsidR="009E7736">
        <w:rPr>
          <w:rFonts w:eastAsia="Times New Roman"/>
          <w:sz w:val="24"/>
          <w:szCs w:val="24"/>
        </w:rPr>
        <w:t xml:space="preserve"> GmbH</w:t>
      </w:r>
      <w:r w:rsidR="00DB0862">
        <w:rPr>
          <w:rFonts w:eastAsia="Times New Roman"/>
          <w:sz w:val="24"/>
          <w:szCs w:val="24"/>
        </w:rPr>
        <w:t xml:space="preserve"> schonen die kommunalen Haushalte und sind ein wichtiger Schritt hin zu einem vollständigen Ausbau der gesamten Ortsgebiete. </w:t>
      </w:r>
    </w:p>
    <w:p w:rsidR="00DB0862" w:rsidRDefault="00DB0862" w:rsidP="008A47FF">
      <w:pPr>
        <w:pStyle w:val="Liste"/>
        <w:ind w:left="0" w:firstLine="0"/>
        <w:rPr>
          <w:rFonts w:eastAsia="Times New Roman"/>
          <w:sz w:val="24"/>
          <w:szCs w:val="24"/>
        </w:rPr>
      </w:pPr>
    </w:p>
    <w:p w:rsidR="009D4DB7" w:rsidRPr="009D4DB7" w:rsidRDefault="009D4DB7" w:rsidP="009D4DB7">
      <w:pPr>
        <w:rPr>
          <w:rFonts w:ascii="Calibri" w:hAnsi="Calibri" w:cs="Calibri"/>
        </w:rPr>
      </w:pPr>
      <w:r w:rsidRPr="0035555A">
        <w:rPr>
          <w:rFonts w:ascii="Calibri" w:hAnsi="Calibri" w:cs="Calibri"/>
        </w:rPr>
        <w:t xml:space="preserve">Die </w:t>
      </w:r>
      <w:proofErr w:type="spellStart"/>
      <w:r w:rsidRPr="0035555A">
        <w:rPr>
          <w:rFonts w:ascii="Calibri" w:hAnsi="Calibri" w:cs="Calibri"/>
        </w:rPr>
        <w:t>GlasfaserPlus</w:t>
      </w:r>
      <w:proofErr w:type="spellEnd"/>
      <w:r w:rsidRPr="0035555A">
        <w:rPr>
          <w:rFonts w:ascii="Calibri" w:hAnsi="Calibri" w:cs="Calibri"/>
        </w:rPr>
        <w:t xml:space="preserve"> GmbH knüpft ihre Ausbauzusage nicht an das Erreichen einer Vermarktungsquote, so Thomas Andreas Hofmann von der Deutsche Telekom Technik. Trotzdem müssen alle Interessierten zu gegebener Zeit selbst aktiv werden und ihren Glasfaseranschluss zu bekommen. Dies ist beispielsweise direkt online bei der Telekom, im T-Shop oder im Fachhandel möglich.</w:t>
      </w:r>
    </w:p>
    <w:p w:rsidR="00DB0862" w:rsidRDefault="00DB0862" w:rsidP="008A47FF">
      <w:pPr>
        <w:pStyle w:val="Liste"/>
        <w:ind w:left="0" w:firstLine="0"/>
        <w:rPr>
          <w:rFonts w:eastAsia="Times New Roman"/>
          <w:sz w:val="24"/>
          <w:szCs w:val="24"/>
        </w:rPr>
      </w:pPr>
    </w:p>
    <w:p w:rsidR="008A47FF" w:rsidRDefault="008A47FF" w:rsidP="008A47FF">
      <w:pPr>
        <w:pStyle w:val="Liste"/>
        <w:ind w:left="0" w:firstLine="0"/>
        <w:rPr>
          <w:rFonts w:eastAsia="Times New Roman"/>
          <w:sz w:val="24"/>
          <w:szCs w:val="24"/>
        </w:rPr>
      </w:pPr>
      <w:r>
        <w:rPr>
          <w:rFonts w:eastAsia="Times New Roman"/>
          <w:sz w:val="24"/>
          <w:szCs w:val="24"/>
        </w:rPr>
        <w:t>Es kann davon ausgegangen werden</w:t>
      </w:r>
      <w:r w:rsidRPr="008A47FF">
        <w:rPr>
          <w:rFonts w:eastAsia="Times New Roman"/>
          <w:sz w:val="24"/>
          <w:szCs w:val="24"/>
        </w:rPr>
        <w:t xml:space="preserve">, dass die </w:t>
      </w:r>
      <w:proofErr w:type="spellStart"/>
      <w:r w:rsidRPr="008A47FF">
        <w:rPr>
          <w:rFonts w:eastAsia="Times New Roman"/>
          <w:sz w:val="24"/>
          <w:szCs w:val="24"/>
        </w:rPr>
        <w:t>GlasfaserPlus</w:t>
      </w:r>
      <w:proofErr w:type="spellEnd"/>
      <w:r w:rsidRPr="008A47FF">
        <w:rPr>
          <w:rFonts w:eastAsia="Times New Roman"/>
          <w:sz w:val="24"/>
          <w:szCs w:val="24"/>
        </w:rPr>
        <w:t xml:space="preserve"> GmbH für diese Eigenausbauten mehrere Millionen Euro aus Eigenmitteln investiert</w:t>
      </w:r>
      <w:r>
        <w:rPr>
          <w:rFonts w:eastAsia="Times New Roman"/>
          <w:sz w:val="24"/>
          <w:szCs w:val="24"/>
        </w:rPr>
        <w:t xml:space="preserve">. Für die Bürger/innen und Unternehmen aus diesen Ortsbereichen ist der Ausbau </w:t>
      </w:r>
      <w:r w:rsidR="009E7736">
        <w:rPr>
          <w:rFonts w:eastAsia="Times New Roman"/>
          <w:sz w:val="24"/>
          <w:szCs w:val="24"/>
        </w:rPr>
        <w:t xml:space="preserve">dagegen </w:t>
      </w:r>
      <w:r>
        <w:rPr>
          <w:rFonts w:eastAsia="Times New Roman"/>
          <w:sz w:val="24"/>
          <w:szCs w:val="24"/>
        </w:rPr>
        <w:t xml:space="preserve">kostenfrei, soweit diese einen Tarif mit mind. 50 Mbit/s im Downstream bei der Telekom Deutschland GmbH buchen. </w:t>
      </w:r>
    </w:p>
    <w:p w:rsidR="00DB0862" w:rsidRDefault="00DB0862" w:rsidP="008A47FF">
      <w:pPr>
        <w:pStyle w:val="Liste"/>
        <w:ind w:left="0" w:firstLine="0"/>
        <w:rPr>
          <w:rFonts w:eastAsia="Times New Roman"/>
          <w:sz w:val="24"/>
          <w:szCs w:val="24"/>
        </w:rPr>
      </w:pPr>
    </w:p>
    <w:p w:rsidR="00C13D2B" w:rsidRDefault="00614AFE" w:rsidP="00C13D2B">
      <w:pPr>
        <w:tabs>
          <w:tab w:val="left" w:pos="2694"/>
          <w:tab w:val="left" w:pos="3261"/>
        </w:tabs>
        <w:rPr>
          <w:rFonts w:ascii="Calibri" w:hAnsi="Calibri" w:cs="Calibri"/>
        </w:rPr>
      </w:pPr>
      <w:r>
        <w:rPr>
          <w:rFonts w:ascii="Calibri" w:hAnsi="Calibri" w:cs="Calibri"/>
        </w:rPr>
        <w:t>Die</w:t>
      </w:r>
      <w:r w:rsidR="00DB0862">
        <w:rPr>
          <w:rFonts w:ascii="Calibri" w:hAnsi="Calibri" w:cs="Calibri"/>
        </w:rPr>
        <w:t xml:space="preserve"> Projektverantwortliche</w:t>
      </w:r>
      <w:r>
        <w:rPr>
          <w:rFonts w:ascii="Calibri" w:hAnsi="Calibri" w:cs="Calibri"/>
        </w:rPr>
        <w:t>n</w:t>
      </w:r>
      <w:r w:rsidR="00DB0862">
        <w:rPr>
          <w:rFonts w:ascii="Calibri" w:hAnsi="Calibri" w:cs="Calibri"/>
        </w:rPr>
        <w:t xml:space="preserve"> des Landkreises, </w:t>
      </w:r>
      <w:r>
        <w:rPr>
          <w:rFonts w:ascii="Calibri" w:hAnsi="Calibri" w:cs="Calibri"/>
        </w:rPr>
        <w:t>Frau</w:t>
      </w:r>
      <w:r w:rsidRPr="00614AFE">
        <w:t xml:space="preserve"> </w:t>
      </w:r>
      <w:r w:rsidRPr="00614AFE">
        <w:rPr>
          <w:rFonts w:ascii="Calibri" w:hAnsi="Calibri" w:cs="Calibri"/>
        </w:rPr>
        <w:t>Louisa Rosin</w:t>
      </w:r>
      <w:r>
        <w:rPr>
          <w:rFonts w:ascii="Calibri" w:hAnsi="Calibri" w:cs="Calibri"/>
        </w:rPr>
        <w:t xml:space="preserve"> und </w:t>
      </w:r>
      <w:r w:rsidR="00DB0862">
        <w:rPr>
          <w:rFonts w:ascii="Calibri" w:hAnsi="Calibri" w:cs="Calibri"/>
        </w:rPr>
        <w:t>Herr Frank Reichert, freute</w:t>
      </w:r>
      <w:r>
        <w:rPr>
          <w:rFonts w:ascii="Calibri" w:hAnsi="Calibri" w:cs="Calibri"/>
        </w:rPr>
        <w:t>n</w:t>
      </w:r>
      <w:r w:rsidR="00DB0862">
        <w:rPr>
          <w:rFonts w:ascii="Calibri" w:hAnsi="Calibri" w:cs="Calibri"/>
        </w:rPr>
        <w:t xml:space="preserve"> sich gemeinsam </w:t>
      </w:r>
      <w:r>
        <w:rPr>
          <w:rFonts w:ascii="Calibri" w:hAnsi="Calibri" w:cs="Calibri"/>
        </w:rPr>
        <w:t xml:space="preserve">mit den anwesenden Bürgermeistern/innen </w:t>
      </w:r>
      <w:r w:rsidR="00DB0862">
        <w:rPr>
          <w:rFonts w:ascii="Calibri" w:hAnsi="Calibri" w:cs="Calibri"/>
        </w:rPr>
        <w:t xml:space="preserve">über die </w:t>
      </w:r>
      <w:r w:rsidR="009233EF">
        <w:rPr>
          <w:rFonts w:ascii="Calibri" w:hAnsi="Calibri" w:cs="Calibri"/>
        </w:rPr>
        <w:t>Zusage</w:t>
      </w:r>
      <w:r w:rsidR="00DB0862">
        <w:rPr>
          <w:rFonts w:ascii="Calibri" w:hAnsi="Calibri" w:cs="Calibri"/>
        </w:rPr>
        <w:t xml:space="preserve"> der eigenwirtschaftlichen Ausbaumaßnahmen. </w:t>
      </w:r>
      <w:r w:rsidR="00DB0862" w:rsidRPr="00DB0862">
        <w:rPr>
          <w:rFonts w:ascii="Calibri" w:hAnsi="Calibri" w:cs="Calibri"/>
        </w:rPr>
        <w:t>Durch die Kombination von geförderten und eigenwirtschaftlichen Ausbau</w:t>
      </w:r>
      <w:r w:rsidR="00DB0862">
        <w:rPr>
          <w:rFonts w:ascii="Calibri" w:hAnsi="Calibri" w:cs="Calibri"/>
        </w:rPr>
        <w:t>projekten</w:t>
      </w:r>
      <w:r w:rsidR="00DB0862" w:rsidRPr="00DB0862">
        <w:rPr>
          <w:rFonts w:ascii="Calibri" w:hAnsi="Calibri" w:cs="Calibri"/>
        </w:rPr>
        <w:t xml:space="preserve"> kommt der Landkreis seinem mittelfristigen Ziel hinsichtlich des Ausbaus aller Adressen im Landkreis </w:t>
      </w:r>
      <w:r w:rsidR="009E7736">
        <w:rPr>
          <w:rFonts w:ascii="Calibri" w:hAnsi="Calibri" w:cs="Calibri"/>
        </w:rPr>
        <w:t xml:space="preserve">Rhön-Grabfeld </w:t>
      </w:r>
      <w:r w:rsidR="00DB0862" w:rsidRPr="00DB0862">
        <w:rPr>
          <w:rFonts w:ascii="Calibri" w:hAnsi="Calibri" w:cs="Calibri"/>
        </w:rPr>
        <w:t>mit Glasfaser-Hausanschlüssen wieder einen Schritt näher</w:t>
      </w:r>
      <w:r w:rsidR="00DB0862">
        <w:rPr>
          <w:rFonts w:ascii="Calibri" w:hAnsi="Calibri" w:cs="Calibri"/>
        </w:rPr>
        <w:t>, so Reichert</w:t>
      </w:r>
      <w:r w:rsidR="00DB0862" w:rsidRPr="00DB0862">
        <w:rPr>
          <w:rFonts w:ascii="Calibri" w:hAnsi="Calibri" w:cs="Calibri"/>
        </w:rPr>
        <w:t xml:space="preserve">. </w:t>
      </w:r>
      <w:bookmarkStart w:id="0" w:name="_GoBack"/>
      <w:r w:rsidR="00DB0862" w:rsidRPr="00DB0862">
        <w:rPr>
          <w:rFonts w:ascii="Calibri" w:hAnsi="Calibri" w:cs="Calibri"/>
        </w:rPr>
        <w:t xml:space="preserve">Von Seiten des Landkreises wurde im Rahmen des heutigen Pressetermins der Wunsch nach der Durchführung von weiteren </w:t>
      </w:r>
      <w:r w:rsidR="00DB0862">
        <w:rPr>
          <w:rFonts w:ascii="Calibri" w:hAnsi="Calibri" w:cs="Calibri"/>
        </w:rPr>
        <w:t>eigenwirtschaftlichen</w:t>
      </w:r>
      <w:r w:rsidR="00DB0862" w:rsidRPr="00DB0862">
        <w:rPr>
          <w:rFonts w:ascii="Calibri" w:hAnsi="Calibri" w:cs="Calibri"/>
        </w:rPr>
        <w:t xml:space="preserve"> Ausbaumaßnahmen an die Telekom Deutschland GmbH bzw. die </w:t>
      </w:r>
      <w:proofErr w:type="spellStart"/>
      <w:r w:rsidR="00DB0862" w:rsidRPr="00DB0862">
        <w:rPr>
          <w:rFonts w:ascii="Calibri" w:hAnsi="Calibri" w:cs="Calibri"/>
        </w:rPr>
        <w:t>GlasfaserPlus</w:t>
      </w:r>
      <w:proofErr w:type="spellEnd"/>
      <w:r w:rsidR="00DB0862" w:rsidRPr="00DB0862">
        <w:rPr>
          <w:rFonts w:ascii="Calibri" w:hAnsi="Calibri" w:cs="Calibri"/>
        </w:rPr>
        <w:t xml:space="preserve"> GmbH herangetragen.</w:t>
      </w:r>
      <w:r w:rsidR="00DB0862">
        <w:t xml:space="preserve"> </w:t>
      </w:r>
      <w:bookmarkEnd w:id="0"/>
    </w:p>
    <w:sectPr w:rsidR="00C13D2B" w:rsidSect="005074D9">
      <w:footerReference w:type="default" r:id="rId11"/>
      <w:pgSz w:w="11906" w:h="16838"/>
      <w:pgMar w:top="1735" w:right="1418" w:bottom="993" w:left="1418" w:header="1644" w:footer="3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35F7" w:rsidRDefault="000535F7" w:rsidP="00333168">
      <w:r>
        <w:separator/>
      </w:r>
    </w:p>
  </w:endnote>
  <w:endnote w:type="continuationSeparator" w:id="0">
    <w:p w:rsidR="000535F7" w:rsidRDefault="000535F7" w:rsidP="00333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B98" w:rsidRPr="00091B44" w:rsidRDefault="00A130D3" w:rsidP="00C13D2B">
    <w:pPr>
      <w:jc w:val="right"/>
      <w:rPr>
        <w:rFonts w:ascii="Calibri" w:hAnsi="Calibri"/>
        <w:color w:val="A6A6A6" w:themeColor="background1" w:themeShade="A6"/>
        <w:sz w:val="16"/>
        <w:szCs w:val="16"/>
      </w:rPr>
    </w:pPr>
    <w:r>
      <w:rPr>
        <w:rFonts w:ascii="Calibri" w:hAnsi="Calibri"/>
        <w:color w:val="A6A6A6" w:themeColor="background1" w:themeShade="A6"/>
        <w:sz w:val="16"/>
        <w:szCs w:val="16"/>
      </w:rPr>
      <w:t>08</w:t>
    </w:r>
    <w:r w:rsidR="009D4DB7">
      <w:rPr>
        <w:rFonts w:ascii="Calibri" w:hAnsi="Calibri"/>
        <w:color w:val="A6A6A6" w:themeColor="background1" w:themeShade="A6"/>
        <w:sz w:val="16"/>
        <w:szCs w:val="16"/>
      </w:rPr>
      <w:t>.02.2023</w:t>
    </w:r>
    <w:r w:rsidR="0034133B">
      <w:rPr>
        <w:rFonts w:ascii="Calibri" w:hAnsi="Calibri"/>
        <w:color w:val="A6A6A6" w:themeColor="background1" w:themeShade="A6"/>
        <w:sz w:val="16"/>
        <w:szCs w:val="16"/>
      </w:rPr>
      <w:t xml:space="preserve"> </w:t>
    </w:r>
    <w:r w:rsidR="00A52B98" w:rsidRPr="00091B44">
      <w:rPr>
        <w:rFonts w:ascii="Calibri" w:hAnsi="Calibri"/>
        <w:color w:val="A6A6A6" w:themeColor="background1" w:themeShade="A6"/>
        <w:sz w:val="16"/>
        <w:szCs w:val="16"/>
      </w:rPr>
      <w:t>/ Frank Reichert / Stabsstelle S 1.1</w:t>
    </w:r>
  </w:p>
  <w:p w:rsidR="00A52B98" w:rsidRDefault="00A52B9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35F7" w:rsidRDefault="000535F7" w:rsidP="00333168">
      <w:r>
        <w:separator/>
      </w:r>
    </w:p>
  </w:footnote>
  <w:footnote w:type="continuationSeparator" w:id="0">
    <w:p w:rsidR="000535F7" w:rsidRDefault="000535F7" w:rsidP="003331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524F5"/>
    <w:multiLevelType w:val="hybridMultilevel"/>
    <w:tmpl w:val="0602BE8A"/>
    <w:lvl w:ilvl="0" w:tplc="878EEC0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343BD6"/>
    <w:multiLevelType w:val="hybridMultilevel"/>
    <w:tmpl w:val="F7369704"/>
    <w:lvl w:ilvl="0" w:tplc="6576F05E">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7D038E"/>
    <w:multiLevelType w:val="hybridMultilevel"/>
    <w:tmpl w:val="2A6A97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B54C16"/>
    <w:multiLevelType w:val="hybridMultilevel"/>
    <w:tmpl w:val="7CF4399A"/>
    <w:lvl w:ilvl="0" w:tplc="04070001">
      <w:start w:val="1"/>
      <w:numFmt w:val="bullet"/>
      <w:lvlText w:val=""/>
      <w:lvlJc w:val="left"/>
      <w:pPr>
        <w:ind w:left="1500" w:hanging="360"/>
      </w:pPr>
      <w:rPr>
        <w:rFonts w:ascii="Symbol" w:hAnsi="Symbol" w:hint="default"/>
      </w:rPr>
    </w:lvl>
    <w:lvl w:ilvl="1" w:tplc="04070003">
      <w:start w:val="1"/>
      <w:numFmt w:val="bullet"/>
      <w:lvlText w:val="o"/>
      <w:lvlJc w:val="left"/>
      <w:pPr>
        <w:ind w:left="2220" w:hanging="360"/>
      </w:pPr>
      <w:rPr>
        <w:rFonts w:ascii="Courier New" w:hAnsi="Courier New" w:cs="Courier New" w:hint="default"/>
      </w:rPr>
    </w:lvl>
    <w:lvl w:ilvl="2" w:tplc="04070005">
      <w:start w:val="1"/>
      <w:numFmt w:val="bullet"/>
      <w:lvlText w:val=""/>
      <w:lvlJc w:val="left"/>
      <w:pPr>
        <w:ind w:left="2940" w:hanging="360"/>
      </w:pPr>
      <w:rPr>
        <w:rFonts w:ascii="Wingdings" w:hAnsi="Wingdings" w:hint="default"/>
      </w:rPr>
    </w:lvl>
    <w:lvl w:ilvl="3" w:tplc="04070001">
      <w:start w:val="1"/>
      <w:numFmt w:val="bullet"/>
      <w:lvlText w:val=""/>
      <w:lvlJc w:val="left"/>
      <w:pPr>
        <w:ind w:left="3660" w:hanging="360"/>
      </w:pPr>
      <w:rPr>
        <w:rFonts w:ascii="Symbol" w:hAnsi="Symbol" w:hint="default"/>
      </w:rPr>
    </w:lvl>
    <w:lvl w:ilvl="4" w:tplc="04070003">
      <w:start w:val="1"/>
      <w:numFmt w:val="bullet"/>
      <w:lvlText w:val="o"/>
      <w:lvlJc w:val="left"/>
      <w:pPr>
        <w:ind w:left="4380" w:hanging="360"/>
      </w:pPr>
      <w:rPr>
        <w:rFonts w:ascii="Courier New" w:hAnsi="Courier New" w:cs="Courier New" w:hint="default"/>
      </w:rPr>
    </w:lvl>
    <w:lvl w:ilvl="5" w:tplc="04070005">
      <w:start w:val="1"/>
      <w:numFmt w:val="bullet"/>
      <w:lvlText w:val=""/>
      <w:lvlJc w:val="left"/>
      <w:pPr>
        <w:ind w:left="5100" w:hanging="360"/>
      </w:pPr>
      <w:rPr>
        <w:rFonts w:ascii="Wingdings" w:hAnsi="Wingdings" w:hint="default"/>
      </w:rPr>
    </w:lvl>
    <w:lvl w:ilvl="6" w:tplc="04070001">
      <w:start w:val="1"/>
      <w:numFmt w:val="bullet"/>
      <w:lvlText w:val=""/>
      <w:lvlJc w:val="left"/>
      <w:pPr>
        <w:ind w:left="5820" w:hanging="360"/>
      </w:pPr>
      <w:rPr>
        <w:rFonts w:ascii="Symbol" w:hAnsi="Symbol" w:hint="default"/>
      </w:rPr>
    </w:lvl>
    <w:lvl w:ilvl="7" w:tplc="04070003">
      <w:start w:val="1"/>
      <w:numFmt w:val="bullet"/>
      <w:lvlText w:val="o"/>
      <w:lvlJc w:val="left"/>
      <w:pPr>
        <w:ind w:left="6540" w:hanging="360"/>
      </w:pPr>
      <w:rPr>
        <w:rFonts w:ascii="Courier New" w:hAnsi="Courier New" w:cs="Courier New" w:hint="default"/>
      </w:rPr>
    </w:lvl>
    <w:lvl w:ilvl="8" w:tplc="04070005">
      <w:start w:val="1"/>
      <w:numFmt w:val="bullet"/>
      <w:lvlText w:val=""/>
      <w:lvlJc w:val="left"/>
      <w:pPr>
        <w:ind w:left="7260" w:hanging="360"/>
      </w:pPr>
      <w:rPr>
        <w:rFonts w:ascii="Wingdings" w:hAnsi="Wingdings" w:hint="default"/>
      </w:rPr>
    </w:lvl>
  </w:abstractNum>
  <w:abstractNum w:abstractNumId="4" w15:restartNumberingAfterBreak="0">
    <w:nsid w:val="0DE3681C"/>
    <w:multiLevelType w:val="hybridMultilevel"/>
    <w:tmpl w:val="B43A8564"/>
    <w:lvl w:ilvl="0" w:tplc="B2CAA02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753F9F"/>
    <w:multiLevelType w:val="hybridMultilevel"/>
    <w:tmpl w:val="E8C2D9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8C60684"/>
    <w:multiLevelType w:val="hybridMultilevel"/>
    <w:tmpl w:val="3A0C31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B3A2407"/>
    <w:multiLevelType w:val="hybridMultilevel"/>
    <w:tmpl w:val="BEC40D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9B7D1B"/>
    <w:multiLevelType w:val="hybridMultilevel"/>
    <w:tmpl w:val="B54A6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3FD4E1A"/>
    <w:multiLevelType w:val="hybridMultilevel"/>
    <w:tmpl w:val="FD9275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9350C57"/>
    <w:multiLevelType w:val="hybridMultilevel"/>
    <w:tmpl w:val="51FCB7EC"/>
    <w:lvl w:ilvl="0" w:tplc="04070003">
      <w:start w:val="1"/>
      <w:numFmt w:val="bullet"/>
      <w:lvlText w:val="o"/>
      <w:lvlJc w:val="left"/>
      <w:pPr>
        <w:ind w:left="1140" w:hanging="360"/>
      </w:pPr>
      <w:rPr>
        <w:rFonts w:ascii="Courier New" w:hAnsi="Courier New" w:cs="Courier New" w:hint="default"/>
      </w:rPr>
    </w:lvl>
    <w:lvl w:ilvl="1" w:tplc="04070005">
      <w:start w:val="1"/>
      <w:numFmt w:val="bullet"/>
      <w:lvlText w:val=""/>
      <w:lvlJc w:val="left"/>
      <w:pPr>
        <w:ind w:left="1860" w:hanging="360"/>
      </w:pPr>
      <w:rPr>
        <w:rFonts w:ascii="Wingdings" w:hAnsi="Wingdings" w:hint="default"/>
      </w:rPr>
    </w:lvl>
    <w:lvl w:ilvl="2" w:tplc="04070005" w:tentative="1">
      <w:start w:val="1"/>
      <w:numFmt w:val="bullet"/>
      <w:lvlText w:val=""/>
      <w:lvlJc w:val="left"/>
      <w:pPr>
        <w:ind w:left="2580" w:hanging="360"/>
      </w:pPr>
      <w:rPr>
        <w:rFonts w:ascii="Wingdings" w:hAnsi="Wingdings" w:hint="default"/>
      </w:rPr>
    </w:lvl>
    <w:lvl w:ilvl="3" w:tplc="04070001" w:tentative="1">
      <w:start w:val="1"/>
      <w:numFmt w:val="bullet"/>
      <w:lvlText w:val=""/>
      <w:lvlJc w:val="left"/>
      <w:pPr>
        <w:ind w:left="3300" w:hanging="360"/>
      </w:pPr>
      <w:rPr>
        <w:rFonts w:ascii="Symbol" w:hAnsi="Symbol" w:hint="default"/>
      </w:rPr>
    </w:lvl>
    <w:lvl w:ilvl="4" w:tplc="04070003" w:tentative="1">
      <w:start w:val="1"/>
      <w:numFmt w:val="bullet"/>
      <w:lvlText w:val="o"/>
      <w:lvlJc w:val="left"/>
      <w:pPr>
        <w:ind w:left="4020" w:hanging="360"/>
      </w:pPr>
      <w:rPr>
        <w:rFonts w:ascii="Courier New" w:hAnsi="Courier New" w:cs="Courier New" w:hint="default"/>
      </w:rPr>
    </w:lvl>
    <w:lvl w:ilvl="5" w:tplc="04070005" w:tentative="1">
      <w:start w:val="1"/>
      <w:numFmt w:val="bullet"/>
      <w:lvlText w:val=""/>
      <w:lvlJc w:val="left"/>
      <w:pPr>
        <w:ind w:left="4740" w:hanging="360"/>
      </w:pPr>
      <w:rPr>
        <w:rFonts w:ascii="Wingdings" w:hAnsi="Wingdings" w:hint="default"/>
      </w:rPr>
    </w:lvl>
    <w:lvl w:ilvl="6" w:tplc="04070001" w:tentative="1">
      <w:start w:val="1"/>
      <w:numFmt w:val="bullet"/>
      <w:lvlText w:val=""/>
      <w:lvlJc w:val="left"/>
      <w:pPr>
        <w:ind w:left="5460" w:hanging="360"/>
      </w:pPr>
      <w:rPr>
        <w:rFonts w:ascii="Symbol" w:hAnsi="Symbol" w:hint="default"/>
      </w:rPr>
    </w:lvl>
    <w:lvl w:ilvl="7" w:tplc="04070003" w:tentative="1">
      <w:start w:val="1"/>
      <w:numFmt w:val="bullet"/>
      <w:lvlText w:val="o"/>
      <w:lvlJc w:val="left"/>
      <w:pPr>
        <w:ind w:left="6180" w:hanging="360"/>
      </w:pPr>
      <w:rPr>
        <w:rFonts w:ascii="Courier New" w:hAnsi="Courier New" w:cs="Courier New" w:hint="default"/>
      </w:rPr>
    </w:lvl>
    <w:lvl w:ilvl="8" w:tplc="04070005" w:tentative="1">
      <w:start w:val="1"/>
      <w:numFmt w:val="bullet"/>
      <w:lvlText w:val=""/>
      <w:lvlJc w:val="left"/>
      <w:pPr>
        <w:ind w:left="6900" w:hanging="360"/>
      </w:pPr>
      <w:rPr>
        <w:rFonts w:ascii="Wingdings" w:hAnsi="Wingdings" w:hint="default"/>
      </w:rPr>
    </w:lvl>
  </w:abstractNum>
  <w:abstractNum w:abstractNumId="11" w15:restartNumberingAfterBreak="0">
    <w:nsid w:val="2B7B5AFF"/>
    <w:multiLevelType w:val="hybridMultilevel"/>
    <w:tmpl w:val="65AA9FB2"/>
    <w:lvl w:ilvl="0" w:tplc="D3F4BD2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C7964DA"/>
    <w:multiLevelType w:val="hybridMultilevel"/>
    <w:tmpl w:val="BCFCA3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2CE51FE"/>
    <w:multiLevelType w:val="hybridMultilevel"/>
    <w:tmpl w:val="7EB8D6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C4C741E"/>
    <w:multiLevelType w:val="hybridMultilevel"/>
    <w:tmpl w:val="C7E8C516"/>
    <w:lvl w:ilvl="0" w:tplc="04070003">
      <w:start w:val="1"/>
      <w:numFmt w:val="bullet"/>
      <w:lvlText w:val="o"/>
      <w:lvlJc w:val="left"/>
      <w:pPr>
        <w:ind w:left="1500" w:hanging="360"/>
      </w:pPr>
      <w:rPr>
        <w:rFonts w:ascii="Courier New" w:hAnsi="Courier New" w:cs="Courier New" w:hint="default"/>
      </w:rPr>
    </w:lvl>
    <w:lvl w:ilvl="1" w:tplc="04070003">
      <w:start w:val="1"/>
      <w:numFmt w:val="bullet"/>
      <w:lvlText w:val="o"/>
      <w:lvlJc w:val="left"/>
      <w:pPr>
        <w:ind w:left="2220" w:hanging="360"/>
      </w:pPr>
      <w:rPr>
        <w:rFonts w:ascii="Courier New" w:hAnsi="Courier New" w:cs="Courier New" w:hint="default"/>
      </w:rPr>
    </w:lvl>
    <w:lvl w:ilvl="2" w:tplc="04070005">
      <w:start w:val="1"/>
      <w:numFmt w:val="bullet"/>
      <w:lvlText w:val=""/>
      <w:lvlJc w:val="left"/>
      <w:pPr>
        <w:ind w:left="2940" w:hanging="360"/>
      </w:pPr>
      <w:rPr>
        <w:rFonts w:ascii="Wingdings" w:hAnsi="Wingdings" w:hint="default"/>
      </w:rPr>
    </w:lvl>
    <w:lvl w:ilvl="3" w:tplc="04070001">
      <w:start w:val="1"/>
      <w:numFmt w:val="bullet"/>
      <w:lvlText w:val=""/>
      <w:lvlJc w:val="left"/>
      <w:pPr>
        <w:ind w:left="3660" w:hanging="360"/>
      </w:pPr>
      <w:rPr>
        <w:rFonts w:ascii="Symbol" w:hAnsi="Symbol" w:hint="default"/>
      </w:rPr>
    </w:lvl>
    <w:lvl w:ilvl="4" w:tplc="04070003">
      <w:start w:val="1"/>
      <w:numFmt w:val="bullet"/>
      <w:lvlText w:val="o"/>
      <w:lvlJc w:val="left"/>
      <w:pPr>
        <w:ind w:left="4380" w:hanging="360"/>
      </w:pPr>
      <w:rPr>
        <w:rFonts w:ascii="Courier New" w:hAnsi="Courier New" w:cs="Courier New" w:hint="default"/>
      </w:rPr>
    </w:lvl>
    <w:lvl w:ilvl="5" w:tplc="04070005">
      <w:start w:val="1"/>
      <w:numFmt w:val="bullet"/>
      <w:lvlText w:val=""/>
      <w:lvlJc w:val="left"/>
      <w:pPr>
        <w:ind w:left="5100" w:hanging="360"/>
      </w:pPr>
      <w:rPr>
        <w:rFonts w:ascii="Wingdings" w:hAnsi="Wingdings" w:hint="default"/>
      </w:rPr>
    </w:lvl>
    <w:lvl w:ilvl="6" w:tplc="04070001">
      <w:start w:val="1"/>
      <w:numFmt w:val="bullet"/>
      <w:lvlText w:val=""/>
      <w:lvlJc w:val="left"/>
      <w:pPr>
        <w:ind w:left="5820" w:hanging="360"/>
      </w:pPr>
      <w:rPr>
        <w:rFonts w:ascii="Symbol" w:hAnsi="Symbol" w:hint="default"/>
      </w:rPr>
    </w:lvl>
    <w:lvl w:ilvl="7" w:tplc="04070003">
      <w:start w:val="1"/>
      <w:numFmt w:val="bullet"/>
      <w:lvlText w:val="o"/>
      <w:lvlJc w:val="left"/>
      <w:pPr>
        <w:ind w:left="6540" w:hanging="360"/>
      </w:pPr>
      <w:rPr>
        <w:rFonts w:ascii="Courier New" w:hAnsi="Courier New" w:cs="Courier New" w:hint="default"/>
      </w:rPr>
    </w:lvl>
    <w:lvl w:ilvl="8" w:tplc="04070005">
      <w:start w:val="1"/>
      <w:numFmt w:val="bullet"/>
      <w:lvlText w:val=""/>
      <w:lvlJc w:val="left"/>
      <w:pPr>
        <w:ind w:left="7260" w:hanging="360"/>
      </w:pPr>
      <w:rPr>
        <w:rFonts w:ascii="Wingdings" w:hAnsi="Wingdings" w:hint="default"/>
      </w:rPr>
    </w:lvl>
  </w:abstractNum>
  <w:abstractNum w:abstractNumId="15" w15:restartNumberingAfterBreak="0">
    <w:nsid w:val="49743202"/>
    <w:multiLevelType w:val="hybridMultilevel"/>
    <w:tmpl w:val="18DAD9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9A42BBE"/>
    <w:multiLevelType w:val="hybridMultilevel"/>
    <w:tmpl w:val="9DDEFF86"/>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17" w15:restartNumberingAfterBreak="0">
    <w:nsid w:val="5B6D2D0B"/>
    <w:multiLevelType w:val="hybridMultilevel"/>
    <w:tmpl w:val="0104668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86C3E09"/>
    <w:multiLevelType w:val="hybridMultilevel"/>
    <w:tmpl w:val="2C80B3BC"/>
    <w:lvl w:ilvl="0" w:tplc="04070003">
      <w:start w:val="1"/>
      <w:numFmt w:val="bullet"/>
      <w:lvlText w:val="o"/>
      <w:lvlJc w:val="left"/>
      <w:pPr>
        <w:ind w:left="1140" w:hanging="360"/>
      </w:pPr>
      <w:rPr>
        <w:rFonts w:ascii="Courier New" w:hAnsi="Courier New" w:cs="Courier New" w:hint="default"/>
      </w:rPr>
    </w:lvl>
    <w:lvl w:ilvl="1" w:tplc="04070003">
      <w:start w:val="1"/>
      <w:numFmt w:val="bullet"/>
      <w:lvlText w:val="o"/>
      <w:lvlJc w:val="left"/>
      <w:pPr>
        <w:ind w:left="1860" w:hanging="360"/>
      </w:pPr>
      <w:rPr>
        <w:rFonts w:ascii="Courier New" w:hAnsi="Courier New" w:cs="Courier New" w:hint="default"/>
      </w:rPr>
    </w:lvl>
    <w:lvl w:ilvl="2" w:tplc="04070005" w:tentative="1">
      <w:start w:val="1"/>
      <w:numFmt w:val="bullet"/>
      <w:lvlText w:val=""/>
      <w:lvlJc w:val="left"/>
      <w:pPr>
        <w:ind w:left="2580" w:hanging="360"/>
      </w:pPr>
      <w:rPr>
        <w:rFonts w:ascii="Wingdings" w:hAnsi="Wingdings" w:hint="default"/>
      </w:rPr>
    </w:lvl>
    <w:lvl w:ilvl="3" w:tplc="04070001" w:tentative="1">
      <w:start w:val="1"/>
      <w:numFmt w:val="bullet"/>
      <w:lvlText w:val=""/>
      <w:lvlJc w:val="left"/>
      <w:pPr>
        <w:ind w:left="3300" w:hanging="360"/>
      </w:pPr>
      <w:rPr>
        <w:rFonts w:ascii="Symbol" w:hAnsi="Symbol" w:hint="default"/>
      </w:rPr>
    </w:lvl>
    <w:lvl w:ilvl="4" w:tplc="04070003" w:tentative="1">
      <w:start w:val="1"/>
      <w:numFmt w:val="bullet"/>
      <w:lvlText w:val="o"/>
      <w:lvlJc w:val="left"/>
      <w:pPr>
        <w:ind w:left="4020" w:hanging="360"/>
      </w:pPr>
      <w:rPr>
        <w:rFonts w:ascii="Courier New" w:hAnsi="Courier New" w:cs="Courier New" w:hint="default"/>
      </w:rPr>
    </w:lvl>
    <w:lvl w:ilvl="5" w:tplc="04070005" w:tentative="1">
      <w:start w:val="1"/>
      <w:numFmt w:val="bullet"/>
      <w:lvlText w:val=""/>
      <w:lvlJc w:val="left"/>
      <w:pPr>
        <w:ind w:left="4740" w:hanging="360"/>
      </w:pPr>
      <w:rPr>
        <w:rFonts w:ascii="Wingdings" w:hAnsi="Wingdings" w:hint="default"/>
      </w:rPr>
    </w:lvl>
    <w:lvl w:ilvl="6" w:tplc="04070001" w:tentative="1">
      <w:start w:val="1"/>
      <w:numFmt w:val="bullet"/>
      <w:lvlText w:val=""/>
      <w:lvlJc w:val="left"/>
      <w:pPr>
        <w:ind w:left="5460" w:hanging="360"/>
      </w:pPr>
      <w:rPr>
        <w:rFonts w:ascii="Symbol" w:hAnsi="Symbol" w:hint="default"/>
      </w:rPr>
    </w:lvl>
    <w:lvl w:ilvl="7" w:tplc="04070003" w:tentative="1">
      <w:start w:val="1"/>
      <w:numFmt w:val="bullet"/>
      <w:lvlText w:val="o"/>
      <w:lvlJc w:val="left"/>
      <w:pPr>
        <w:ind w:left="6180" w:hanging="360"/>
      </w:pPr>
      <w:rPr>
        <w:rFonts w:ascii="Courier New" w:hAnsi="Courier New" w:cs="Courier New" w:hint="default"/>
      </w:rPr>
    </w:lvl>
    <w:lvl w:ilvl="8" w:tplc="04070005" w:tentative="1">
      <w:start w:val="1"/>
      <w:numFmt w:val="bullet"/>
      <w:lvlText w:val=""/>
      <w:lvlJc w:val="left"/>
      <w:pPr>
        <w:ind w:left="6900" w:hanging="360"/>
      </w:pPr>
      <w:rPr>
        <w:rFonts w:ascii="Wingdings" w:hAnsi="Wingdings" w:hint="default"/>
      </w:rPr>
    </w:lvl>
  </w:abstractNum>
  <w:abstractNum w:abstractNumId="19" w15:restartNumberingAfterBreak="0">
    <w:nsid w:val="76A323AA"/>
    <w:multiLevelType w:val="hybridMultilevel"/>
    <w:tmpl w:val="E73A32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D7C4A78"/>
    <w:multiLevelType w:val="hybridMultilevel"/>
    <w:tmpl w:val="535A04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11"/>
  </w:num>
  <w:num w:numId="5">
    <w:abstractNumId w:val="5"/>
  </w:num>
  <w:num w:numId="6">
    <w:abstractNumId w:val="13"/>
  </w:num>
  <w:num w:numId="7">
    <w:abstractNumId w:val="9"/>
  </w:num>
  <w:num w:numId="8">
    <w:abstractNumId w:val="17"/>
  </w:num>
  <w:num w:numId="9">
    <w:abstractNumId w:val="19"/>
  </w:num>
  <w:num w:numId="10">
    <w:abstractNumId w:val="16"/>
  </w:num>
  <w:num w:numId="11">
    <w:abstractNumId w:val="3"/>
  </w:num>
  <w:num w:numId="12">
    <w:abstractNumId w:val="14"/>
  </w:num>
  <w:num w:numId="13">
    <w:abstractNumId w:val="18"/>
  </w:num>
  <w:num w:numId="14">
    <w:abstractNumId w:val="10"/>
  </w:num>
  <w:num w:numId="15">
    <w:abstractNumId w:val="15"/>
  </w:num>
  <w:num w:numId="16">
    <w:abstractNumId w:val="8"/>
  </w:num>
  <w:num w:numId="17">
    <w:abstractNumId w:val="6"/>
  </w:num>
  <w:num w:numId="18">
    <w:abstractNumId w:val="20"/>
  </w:num>
  <w:num w:numId="19">
    <w:abstractNumId w:val="2"/>
  </w:num>
  <w:num w:numId="20">
    <w:abstractNumId w:val="12"/>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54F"/>
    <w:rsid w:val="00000DCF"/>
    <w:rsid w:val="0001646E"/>
    <w:rsid w:val="0001762E"/>
    <w:rsid w:val="000207C7"/>
    <w:rsid w:val="000309FF"/>
    <w:rsid w:val="000338CA"/>
    <w:rsid w:val="00045182"/>
    <w:rsid w:val="000535F7"/>
    <w:rsid w:val="00060B06"/>
    <w:rsid w:val="00062170"/>
    <w:rsid w:val="0006755E"/>
    <w:rsid w:val="00075E34"/>
    <w:rsid w:val="00082846"/>
    <w:rsid w:val="00082931"/>
    <w:rsid w:val="00086988"/>
    <w:rsid w:val="000A02F6"/>
    <w:rsid w:val="000A4EBC"/>
    <w:rsid w:val="000B4662"/>
    <w:rsid w:val="000C2096"/>
    <w:rsid w:val="000D267B"/>
    <w:rsid w:val="000D6A9F"/>
    <w:rsid w:val="000D739C"/>
    <w:rsid w:val="000E01CB"/>
    <w:rsid w:val="000E3905"/>
    <w:rsid w:val="000E397D"/>
    <w:rsid w:val="000E5296"/>
    <w:rsid w:val="000F7712"/>
    <w:rsid w:val="00102C8E"/>
    <w:rsid w:val="00105512"/>
    <w:rsid w:val="001072B1"/>
    <w:rsid w:val="00111374"/>
    <w:rsid w:val="00114C9B"/>
    <w:rsid w:val="00132782"/>
    <w:rsid w:val="00134149"/>
    <w:rsid w:val="00135D94"/>
    <w:rsid w:val="001409E3"/>
    <w:rsid w:val="001455BD"/>
    <w:rsid w:val="00153A32"/>
    <w:rsid w:val="001541FC"/>
    <w:rsid w:val="001626DC"/>
    <w:rsid w:val="00187B03"/>
    <w:rsid w:val="00193B6E"/>
    <w:rsid w:val="00194717"/>
    <w:rsid w:val="00195A28"/>
    <w:rsid w:val="001B605A"/>
    <w:rsid w:val="001C17DF"/>
    <w:rsid w:val="001C4BE4"/>
    <w:rsid w:val="001D5F1C"/>
    <w:rsid w:val="001E3612"/>
    <w:rsid w:val="001E4A8A"/>
    <w:rsid w:val="001E7BA7"/>
    <w:rsid w:val="00200C72"/>
    <w:rsid w:val="00202050"/>
    <w:rsid w:val="002131C7"/>
    <w:rsid w:val="002171CF"/>
    <w:rsid w:val="002351B9"/>
    <w:rsid w:val="00235AC3"/>
    <w:rsid w:val="002362EC"/>
    <w:rsid w:val="002416F4"/>
    <w:rsid w:val="002426B8"/>
    <w:rsid w:val="00244A7B"/>
    <w:rsid w:val="002454FC"/>
    <w:rsid w:val="00245AE3"/>
    <w:rsid w:val="002460B5"/>
    <w:rsid w:val="002465A0"/>
    <w:rsid w:val="002479B0"/>
    <w:rsid w:val="0025033B"/>
    <w:rsid w:val="00250D67"/>
    <w:rsid w:val="002570C8"/>
    <w:rsid w:val="002609FA"/>
    <w:rsid w:val="00261554"/>
    <w:rsid w:val="00262BA9"/>
    <w:rsid w:val="0028097D"/>
    <w:rsid w:val="002855B3"/>
    <w:rsid w:val="002967D4"/>
    <w:rsid w:val="002977CC"/>
    <w:rsid w:val="002A2341"/>
    <w:rsid w:val="002B394E"/>
    <w:rsid w:val="002B5C12"/>
    <w:rsid w:val="002B6324"/>
    <w:rsid w:val="002C53E6"/>
    <w:rsid w:val="002C5607"/>
    <w:rsid w:val="002C7753"/>
    <w:rsid w:val="002C78C5"/>
    <w:rsid w:val="002D40D3"/>
    <w:rsid w:val="002D4A8D"/>
    <w:rsid w:val="002D64D2"/>
    <w:rsid w:val="002E1F4B"/>
    <w:rsid w:val="002E7DFA"/>
    <w:rsid w:val="002F0B7F"/>
    <w:rsid w:val="002F2C5C"/>
    <w:rsid w:val="002F440C"/>
    <w:rsid w:val="002F7242"/>
    <w:rsid w:val="002F7727"/>
    <w:rsid w:val="003034C0"/>
    <w:rsid w:val="00306B6B"/>
    <w:rsid w:val="003169B7"/>
    <w:rsid w:val="0032422F"/>
    <w:rsid w:val="00324F54"/>
    <w:rsid w:val="00330455"/>
    <w:rsid w:val="00330FAE"/>
    <w:rsid w:val="00333168"/>
    <w:rsid w:val="0034133B"/>
    <w:rsid w:val="003433FA"/>
    <w:rsid w:val="00352C2C"/>
    <w:rsid w:val="0035555A"/>
    <w:rsid w:val="0036166F"/>
    <w:rsid w:val="00361A40"/>
    <w:rsid w:val="00363FE1"/>
    <w:rsid w:val="003705C6"/>
    <w:rsid w:val="0037629C"/>
    <w:rsid w:val="00386448"/>
    <w:rsid w:val="003978A4"/>
    <w:rsid w:val="003A0DEE"/>
    <w:rsid w:val="003A5FA2"/>
    <w:rsid w:val="003B01C2"/>
    <w:rsid w:val="003B0472"/>
    <w:rsid w:val="003B1E2D"/>
    <w:rsid w:val="003B2A0C"/>
    <w:rsid w:val="003C2FDC"/>
    <w:rsid w:val="003D0891"/>
    <w:rsid w:val="003D12A9"/>
    <w:rsid w:val="003D3D1F"/>
    <w:rsid w:val="003D720E"/>
    <w:rsid w:val="003F504B"/>
    <w:rsid w:val="003F50F9"/>
    <w:rsid w:val="003F5BC9"/>
    <w:rsid w:val="003F6982"/>
    <w:rsid w:val="00404DB0"/>
    <w:rsid w:val="004160F4"/>
    <w:rsid w:val="00431379"/>
    <w:rsid w:val="00432F78"/>
    <w:rsid w:val="00433E34"/>
    <w:rsid w:val="00451A8F"/>
    <w:rsid w:val="00451D5F"/>
    <w:rsid w:val="00475D99"/>
    <w:rsid w:val="00476229"/>
    <w:rsid w:val="00477D39"/>
    <w:rsid w:val="00481A82"/>
    <w:rsid w:val="00493A80"/>
    <w:rsid w:val="004A30C5"/>
    <w:rsid w:val="004A4F8F"/>
    <w:rsid w:val="004B57C6"/>
    <w:rsid w:val="004B75B3"/>
    <w:rsid w:val="004C4187"/>
    <w:rsid w:val="004C4957"/>
    <w:rsid w:val="004C526A"/>
    <w:rsid w:val="004C6E68"/>
    <w:rsid w:val="004D23D7"/>
    <w:rsid w:val="004D76FA"/>
    <w:rsid w:val="004F2E27"/>
    <w:rsid w:val="004F33EF"/>
    <w:rsid w:val="004F3A9F"/>
    <w:rsid w:val="004F447F"/>
    <w:rsid w:val="00502824"/>
    <w:rsid w:val="005074D9"/>
    <w:rsid w:val="005141E6"/>
    <w:rsid w:val="00521314"/>
    <w:rsid w:val="0052135A"/>
    <w:rsid w:val="00524E67"/>
    <w:rsid w:val="005270FC"/>
    <w:rsid w:val="00532537"/>
    <w:rsid w:val="005366ED"/>
    <w:rsid w:val="00537EE2"/>
    <w:rsid w:val="0055064A"/>
    <w:rsid w:val="00553495"/>
    <w:rsid w:val="00555F32"/>
    <w:rsid w:val="00557647"/>
    <w:rsid w:val="0056592A"/>
    <w:rsid w:val="0057163B"/>
    <w:rsid w:val="00574111"/>
    <w:rsid w:val="005752B6"/>
    <w:rsid w:val="00576FD0"/>
    <w:rsid w:val="005A16C0"/>
    <w:rsid w:val="005A4027"/>
    <w:rsid w:val="005A616F"/>
    <w:rsid w:val="005B727A"/>
    <w:rsid w:val="005C18EE"/>
    <w:rsid w:val="005D1606"/>
    <w:rsid w:val="005D7228"/>
    <w:rsid w:val="005D7586"/>
    <w:rsid w:val="005D76AC"/>
    <w:rsid w:val="005E4698"/>
    <w:rsid w:val="005E4B73"/>
    <w:rsid w:val="005E7C85"/>
    <w:rsid w:val="006011B1"/>
    <w:rsid w:val="00601E6E"/>
    <w:rsid w:val="00602276"/>
    <w:rsid w:val="0060404C"/>
    <w:rsid w:val="006063BF"/>
    <w:rsid w:val="00606AB9"/>
    <w:rsid w:val="0061286B"/>
    <w:rsid w:val="00614AFE"/>
    <w:rsid w:val="00616DB1"/>
    <w:rsid w:val="006178DD"/>
    <w:rsid w:val="00621154"/>
    <w:rsid w:val="00625420"/>
    <w:rsid w:val="00632175"/>
    <w:rsid w:val="00637EB3"/>
    <w:rsid w:val="00642817"/>
    <w:rsid w:val="006474DF"/>
    <w:rsid w:val="00653C0F"/>
    <w:rsid w:val="00657108"/>
    <w:rsid w:val="0066035B"/>
    <w:rsid w:val="00661992"/>
    <w:rsid w:val="006648B7"/>
    <w:rsid w:val="006660B0"/>
    <w:rsid w:val="006720E8"/>
    <w:rsid w:val="00692BBE"/>
    <w:rsid w:val="0069534B"/>
    <w:rsid w:val="006A127D"/>
    <w:rsid w:val="006A6B9B"/>
    <w:rsid w:val="006B7EDA"/>
    <w:rsid w:val="006C3F4E"/>
    <w:rsid w:val="006C4B69"/>
    <w:rsid w:val="006C52DE"/>
    <w:rsid w:val="006D7386"/>
    <w:rsid w:val="006E29BC"/>
    <w:rsid w:val="006E3E23"/>
    <w:rsid w:val="006F0679"/>
    <w:rsid w:val="006F18B3"/>
    <w:rsid w:val="006F6DF2"/>
    <w:rsid w:val="0070654D"/>
    <w:rsid w:val="00706978"/>
    <w:rsid w:val="00712C63"/>
    <w:rsid w:val="00722B2C"/>
    <w:rsid w:val="00725AB6"/>
    <w:rsid w:val="00725AE4"/>
    <w:rsid w:val="00732040"/>
    <w:rsid w:val="00735148"/>
    <w:rsid w:val="007351A9"/>
    <w:rsid w:val="007451F2"/>
    <w:rsid w:val="00751AA5"/>
    <w:rsid w:val="00761284"/>
    <w:rsid w:val="007720CE"/>
    <w:rsid w:val="0077306A"/>
    <w:rsid w:val="00780835"/>
    <w:rsid w:val="00783B34"/>
    <w:rsid w:val="00794A8D"/>
    <w:rsid w:val="007C0A4F"/>
    <w:rsid w:val="007C0F8C"/>
    <w:rsid w:val="007C2EF1"/>
    <w:rsid w:val="007C39FC"/>
    <w:rsid w:val="007C724D"/>
    <w:rsid w:val="007C72FC"/>
    <w:rsid w:val="007E0D1A"/>
    <w:rsid w:val="007E4877"/>
    <w:rsid w:val="007F3FBA"/>
    <w:rsid w:val="007F6880"/>
    <w:rsid w:val="00805479"/>
    <w:rsid w:val="0081029C"/>
    <w:rsid w:val="00810A3A"/>
    <w:rsid w:val="00812E20"/>
    <w:rsid w:val="00815131"/>
    <w:rsid w:val="008163DB"/>
    <w:rsid w:val="008329EF"/>
    <w:rsid w:val="008434D8"/>
    <w:rsid w:val="008477A2"/>
    <w:rsid w:val="00870466"/>
    <w:rsid w:val="00876DFE"/>
    <w:rsid w:val="008851AB"/>
    <w:rsid w:val="00892808"/>
    <w:rsid w:val="008A200A"/>
    <w:rsid w:val="008A47FF"/>
    <w:rsid w:val="008B7073"/>
    <w:rsid w:val="008B7D79"/>
    <w:rsid w:val="008C504B"/>
    <w:rsid w:val="008D1340"/>
    <w:rsid w:val="008D215D"/>
    <w:rsid w:val="008D295E"/>
    <w:rsid w:val="008D40E0"/>
    <w:rsid w:val="008D5AEE"/>
    <w:rsid w:val="008E7B7B"/>
    <w:rsid w:val="008F5C2B"/>
    <w:rsid w:val="009006F9"/>
    <w:rsid w:val="009071D3"/>
    <w:rsid w:val="00907910"/>
    <w:rsid w:val="00907CBD"/>
    <w:rsid w:val="00915166"/>
    <w:rsid w:val="0091737A"/>
    <w:rsid w:val="009233EF"/>
    <w:rsid w:val="00935274"/>
    <w:rsid w:val="00937CC7"/>
    <w:rsid w:val="0094272D"/>
    <w:rsid w:val="00944587"/>
    <w:rsid w:val="009477A1"/>
    <w:rsid w:val="00950748"/>
    <w:rsid w:val="00951F07"/>
    <w:rsid w:val="00964411"/>
    <w:rsid w:val="009814C7"/>
    <w:rsid w:val="00982FEA"/>
    <w:rsid w:val="00984A2D"/>
    <w:rsid w:val="00990046"/>
    <w:rsid w:val="00990256"/>
    <w:rsid w:val="009912D1"/>
    <w:rsid w:val="009919DB"/>
    <w:rsid w:val="009A175D"/>
    <w:rsid w:val="009B75FE"/>
    <w:rsid w:val="009D00F0"/>
    <w:rsid w:val="009D20D8"/>
    <w:rsid w:val="009D4DB7"/>
    <w:rsid w:val="009E3946"/>
    <w:rsid w:val="009E7736"/>
    <w:rsid w:val="009F143C"/>
    <w:rsid w:val="00A04FEF"/>
    <w:rsid w:val="00A11C0D"/>
    <w:rsid w:val="00A130D3"/>
    <w:rsid w:val="00A27382"/>
    <w:rsid w:val="00A32BA8"/>
    <w:rsid w:val="00A41DF2"/>
    <w:rsid w:val="00A42EDF"/>
    <w:rsid w:val="00A50D6C"/>
    <w:rsid w:val="00A50F05"/>
    <w:rsid w:val="00A52B98"/>
    <w:rsid w:val="00A53D7C"/>
    <w:rsid w:val="00A67D4D"/>
    <w:rsid w:val="00A77612"/>
    <w:rsid w:val="00A816FB"/>
    <w:rsid w:val="00A8543B"/>
    <w:rsid w:val="00A876EE"/>
    <w:rsid w:val="00A92FD0"/>
    <w:rsid w:val="00A93586"/>
    <w:rsid w:val="00AA0089"/>
    <w:rsid w:val="00AA3CB9"/>
    <w:rsid w:val="00AA63DA"/>
    <w:rsid w:val="00AA6813"/>
    <w:rsid w:val="00AB0DC0"/>
    <w:rsid w:val="00AB154F"/>
    <w:rsid w:val="00AB2139"/>
    <w:rsid w:val="00AB5466"/>
    <w:rsid w:val="00AB7289"/>
    <w:rsid w:val="00AC6716"/>
    <w:rsid w:val="00AD1111"/>
    <w:rsid w:val="00AD3450"/>
    <w:rsid w:val="00AD4A7B"/>
    <w:rsid w:val="00AD613F"/>
    <w:rsid w:val="00B01E2A"/>
    <w:rsid w:val="00B0573C"/>
    <w:rsid w:val="00B11A47"/>
    <w:rsid w:val="00B11C04"/>
    <w:rsid w:val="00B12425"/>
    <w:rsid w:val="00B204A2"/>
    <w:rsid w:val="00B218BC"/>
    <w:rsid w:val="00B26EF1"/>
    <w:rsid w:val="00B34474"/>
    <w:rsid w:val="00B37630"/>
    <w:rsid w:val="00B37E90"/>
    <w:rsid w:val="00B477AB"/>
    <w:rsid w:val="00B520CD"/>
    <w:rsid w:val="00B54F2F"/>
    <w:rsid w:val="00B60EC8"/>
    <w:rsid w:val="00B66FB1"/>
    <w:rsid w:val="00B7021E"/>
    <w:rsid w:val="00B941FB"/>
    <w:rsid w:val="00BB0331"/>
    <w:rsid w:val="00BB5B5A"/>
    <w:rsid w:val="00BB62E7"/>
    <w:rsid w:val="00BB78D7"/>
    <w:rsid w:val="00BC4089"/>
    <w:rsid w:val="00BC416E"/>
    <w:rsid w:val="00BD0596"/>
    <w:rsid w:val="00BD17D6"/>
    <w:rsid w:val="00BD1931"/>
    <w:rsid w:val="00BD4195"/>
    <w:rsid w:val="00BD4629"/>
    <w:rsid w:val="00BD6AE2"/>
    <w:rsid w:val="00BE01A3"/>
    <w:rsid w:val="00BE0885"/>
    <w:rsid w:val="00BE1796"/>
    <w:rsid w:val="00BE32C2"/>
    <w:rsid w:val="00BE7FD8"/>
    <w:rsid w:val="00BF7471"/>
    <w:rsid w:val="00C07783"/>
    <w:rsid w:val="00C13D2B"/>
    <w:rsid w:val="00C14B9C"/>
    <w:rsid w:val="00C24FD2"/>
    <w:rsid w:val="00C27182"/>
    <w:rsid w:val="00C3634C"/>
    <w:rsid w:val="00C36D01"/>
    <w:rsid w:val="00C37816"/>
    <w:rsid w:val="00C44090"/>
    <w:rsid w:val="00C46BE0"/>
    <w:rsid w:val="00C51C19"/>
    <w:rsid w:val="00C60833"/>
    <w:rsid w:val="00C77082"/>
    <w:rsid w:val="00C776F8"/>
    <w:rsid w:val="00C94711"/>
    <w:rsid w:val="00CA0F79"/>
    <w:rsid w:val="00CA1DE4"/>
    <w:rsid w:val="00CA4B8E"/>
    <w:rsid w:val="00CA7A05"/>
    <w:rsid w:val="00CB2C6F"/>
    <w:rsid w:val="00CB42CC"/>
    <w:rsid w:val="00CB4778"/>
    <w:rsid w:val="00CC2879"/>
    <w:rsid w:val="00CD12D2"/>
    <w:rsid w:val="00CD197C"/>
    <w:rsid w:val="00CD575D"/>
    <w:rsid w:val="00CD7332"/>
    <w:rsid w:val="00CD7A52"/>
    <w:rsid w:val="00CE0137"/>
    <w:rsid w:val="00CF154D"/>
    <w:rsid w:val="00CF187B"/>
    <w:rsid w:val="00CF3548"/>
    <w:rsid w:val="00D02118"/>
    <w:rsid w:val="00D136E9"/>
    <w:rsid w:val="00D26922"/>
    <w:rsid w:val="00D26BC1"/>
    <w:rsid w:val="00D272CD"/>
    <w:rsid w:val="00D2760D"/>
    <w:rsid w:val="00D41A50"/>
    <w:rsid w:val="00D52773"/>
    <w:rsid w:val="00D6020B"/>
    <w:rsid w:val="00D6431C"/>
    <w:rsid w:val="00D65971"/>
    <w:rsid w:val="00D7035C"/>
    <w:rsid w:val="00D71A38"/>
    <w:rsid w:val="00D73AE2"/>
    <w:rsid w:val="00D75FD0"/>
    <w:rsid w:val="00D77C19"/>
    <w:rsid w:val="00D85A67"/>
    <w:rsid w:val="00D870BD"/>
    <w:rsid w:val="00D9392E"/>
    <w:rsid w:val="00D94A08"/>
    <w:rsid w:val="00DA1925"/>
    <w:rsid w:val="00DB0862"/>
    <w:rsid w:val="00DB28CE"/>
    <w:rsid w:val="00DB65AE"/>
    <w:rsid w:val="00DC5286"/>
    <w:rsid w:val="00DD1452"/>
    <w:rsid w:val="00DD1978"/>
    <w:rsid w:val="00E04BFC"/>
    <w:rsid w:val="00E068DB"/>
    <w:rsid w:val="00E06ED0"/>
    <w:rsid w:val="00E11157"/>
    <w:rsid w:val="00E1231C"/>
    <w:rsid w:val="00E20787"/>
    <w:rsid w:val="00E20EAC"/>
    <w:rsid w:val="00E24AED"/>
    <w:rsid w:val="00E34A3C"/>
    <w:rsid w:val="00E44FAC"/>
    <w:rsid w:val="00E5029B"/>
    <w:rsid w:val="00E64CD3"/>
    <w:rsid w:val="00E7091F"/>
    <w:rsid w:val="00E73C77"/>
    <w:rsid w:val="00E742C5"/>
    <w:rsid w:val="00E84866"/>
    <w:rsid w:val="00E85DC5"/>
    <w:rsid w:val="00E90C24"/>
    <w:rsid w:val="00EA2435"/>
    <w:rsid w:val="00EA4D80"/>
    <w:rsid w:val="00EB2B74"/>
    <w:rsid w:val="00EB3EBC"/>
    <w:rsid w:val="00EC02E6"/>
    <w:rsid w:val="00EC6B16"/>
    <w:rsid w:val="00ED0B92"/>
    <w:rsid w:val="00ED6D3A"/>
    <w:rsid w:val="00EE0AE0"/>
    <w:rsid w:val="00EE1E9D"/>
    <w:rsid w:val="00EF2966"/>
    <w:rsid w:val="00EF6770"/>
    <w:rsid w:val="00F00540"/>
    <w:rsid w:val="00F06390"/>
    <w:rsid w:val="00F14C92"/>
    <w:rsid w:val="00F24691"/>
    <w:rsid w:val="00F270ED"/>
    <w:rsid w:val="00F307BC"/>
    <w:rsid w:val="00F33291"/>
    <w:rsid w:val="00F3514A"/>
    <w:rsid w:val="00F425ED"/>
    <w:rsid w:val="00F450E3"/>
    <w:rsid w:val="00F46345"/>
    <w:rsid w:val="00F47266"/>
    <w:rsid w:val="00F47D8B"/>
    <w:rsid w:val="00F5425A"/>
    <w:rsid w:val="00F55622"/>
    <w:rsid w:val="00F560E5"/>
    <w:rsid w:val="00F56A56"/>
    <w:rsid w:val="00F616F6"/>
    <w:rsid w:val="00F70584"/>
    <w:rsid w:val="00F75A09"/>
    <w:rsid w:val="00F818E1"/>
    <w:rsid w:val="00F9043D"/>
    <w:rsid w:val="00F93E91"/>
    <w:rsid w:val="00F9581A"/>
    <w:rsid w:val="00F96A9D"/>
    <w:rsid w:val="00FA01E5"/>
    <w:rsid w:val="00FA28CF"/>
    <w:rsid w:val="00FA4F11"/>
    <w:rsid w:val="00FC0BA3"/>
    <w:rsid w:val="00FC0C7D"/>
    <w:rsid w:val="00FC66BC"/>
    <w:rsid w:val="00FD3B25"/>
    <w:rsid w:val="00FD4DC0"/>
    <w:rsid w:val="00FE206F"/>
    <w:rsid w:val="00FF32E7"/>
    <w:rsid w:val="00FF33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0122FE58"/>
  <w15:docId w15:val="{2F20804D-4794-4558-BACC-5A6B55341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1">
    <w:name w:val="heading 1"/>
    <w:basedOn w:val="Standard"/>
    <w:next w:val="Standard"/>
    <w:qFormat/>
    <w:pPr>
      <w:keepNext/>
      <w:outlineLvl w:val="0"/>
    </w:pPr>
    <w:rPr>
      <w:rFonts w:ascii="Calibri" w:hAnsi="Calibri"/>
      <w:b/>
      <w:bCs/>
      <w:color w:val="808080"/>
    </w:rPr>
  </w:style>
  <w:style w:type="paragraph" w:styleId="berschrift2">
    <w:name w:val="heading 2"/>
    <w:basedOn w:val="Standard"/>
    <w:next w:val="Standard"/>
    <w:qFormat/>
    <w:pPr>
      <w:keepNext/>
      <w:jc w:val="center"/>
      <w:outlineLvl w:val="1"/>
    </w:pPr>
    <w:rPr>
      <w:rFonts w:ascii="Calibri" w:hAnsi="Calibri"/>
      <w:b/>
      <w:bCs/>
      <w:u w:val="single"/>
    </w:rPr>
  </w:style>
  <w:style w:type="paragraph" w:styleId="berschrift3">
    <w:name w:val="heading 3"/>
    <w:basedOn w:val="Standard"/>
    <w:next w:val="Standard"/>
    <w:qFormat/>
    <w:pPr>
      <w:keepNext/>
      <w:outlineLvl w:val="2"/>
    </w:pPr>
    <w:rPr>
      <w:rFonts w:ascii="Calibri" w:hAnsi="Calibri"/>
      <w:i/>
      <w:iCs/>
    </w:rPr>
  </w:style>
  <w:style w:type="paragraph" w:styleId="berschrift4">
    <w:name w:val="heading 4"/>
    <w:basedOn w:val="Standard"/>
    <w:next w:val="Standard"/>
    <w:qFormat/>
    <w:pPr>
      <w:keepNext/>
      <w:outlineLvl w:val="3"/>
    </w:pPr>
    <w:rPr>
      <w:rFonts w:ascii="Calibri" w:hAnsi="Calibri"/>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Pr>
      <w:rFonts w:ascii="Arial" w:hAnsi="Arial" w:cs="Arial"/>
      <w:b/>
      <w:bCs/>
    </w:rPr>
  </w:style>
  <w:style w:type="character" w:styleId="Hervorhebung">
    <w:name w:val="Emphasis"/>
    <w:basedOn w:val="Absatz-Standardschriftart"/>
    <w:uiPriority w:val="20"/>
    <w:qFormat/>
    <w:rPr>
      <w:b/>
      <w:bCs/>
      <w:i w:val="0"/>
      <w:iCs w:val="0"/>
    </w:rPr>
  </w:style>
  <w:style w:type="paragraph" w:styleId="HTMLAdresse">
    <w:name w:val="HTML Address"/>
    <w:basedOn w:val="Standard"/>
    <w:semiHidden/>
    <w:rPr>
      <w:rFonts w:ascii="Arial Unicode MS" w:eastAsia="Arial Unicode MS" w:hAnsi="Arial Unicode MS" w:cs="Arial Unicode MS"/>
      <w:i/>
      <w:iCs/>
    </w:rPr>
  </w:style>
  <w:style w:type="paragraph" w:styleId="Textkrper-Zeileneinzug">
    <w:name w:val="Body Text Indent"/>
    <w:basedOn w:val="Standard"/>
    <w:semiHidden/>
    <w:pPr>
      <w:ind w:left="2832"/>
    </w:pPr>
    <w:rPr>
      <w:rFonts w:ascii="Calibri" w:hAnsi="Calibri"/>
      <w:i/>
      <w:iCs/>
    </w:rPr>
  </w:style>
  <w:style w:type="paragraph" w:styleId="StandardWeb">
    <w:name w:val="Normal (Web)"/>
    <w:basedOn w:val="Standard"/>
    <w:semiHidden/>
    <w:pPr>
      <w:spacing w:before="100" w:beforeAutospacing="1" w:after="100" w:afterAutospacing="1"/>
    </w:pPr>
    <w:rPr>
      <w:rFonts w:ascii="Arial Unicode MS" w:eastAsia="Arial Unicode MS" w:hAnsi="Arial Unicode MS" w:cs="Arial Unicode MS"/>
    </w:rPr>
  </w:style>
  <w:style w:type="character" w:styleId="Fett">
    <w:name w:val="Strong"/>
    <w:basedOn w:val="Absatz-Standardschriftart"/>
    <w:uiPriority w:val="22"/>
    <w:qFormat/>
    <w:rPr>
      <w:b/>
      <w:bCs/>
    </w:rPr>
  </w:style>
  <w:style w:type="paragraph" w:styleId="Listenabsatz">
    <w:name w:val="List Paragraph"/>
    <w:basedOn w:val="Standard"/>
    <w:uiPriority w:val="34"/>
    <w:qFormat/>
    <w:rsid w:val="00780835"/>
    <w:pPr>
      <w:ind w:left="720"/>
      <w:contextualSpacing/>
    </w:pPr>
  </w:style>
  <w:style w:type="paragraph" w:styleId="Sprechblasentext">
    <w:name w:val="Balloon Text"/>
    <w:basedOn w:val="Standard"/>
    <w:link w:val="SprechblasentextZchn"/>
    <w:uiPriority w:val="99"/>
    <w:semiHidden/>
    <w:unhideWhenUsed/>
    <w:rsid w:val="00CB42C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B42CC"/>
    <w:rPr>
      <w:rFonts w:ascii="Tahoma" w:hAnsi="Tahoma" w:cs="Tahoma"/>
      <w:sz w:val="16"/>
      <w:szCs w:val="16"/>
    </w:rPr>
  </w:style>
  <w:style w:type="paragraph" w:customStyle="1" w:styleId="Default">
    <w:name w:val="Default"/>
    <w:rsid w:val="00937CC7"/>
    <w:pPr>
      <w:autoSpaceDE w:val="0"/>
      <w:autoSpaceDN w:val="0"/>
      <w:adjustRightInd w:val="0"/>
    </w:pPr>
    <w:rPr>
      <w:rFonts w:ascii="Arial" w:hAnsi="Arial" w:cs="Arial"/>
      <w:color w:val="000000"/>
      <w:sz w:val="24"/>
      <w:szCs w:val="24"/>
    </w:rPr>
  </w:style>
  <w:style w:type="paragraph" w:styleId="Kopfzeile">
    <w:name w:val="header"/>
    <w:basedOn w:val="Standard"/>
    <w:link w:val="KopfzeileZchn"/>
    <w:uiPriority w:val="99"/>
    <w:unhideWhenUsed/>
    <w:rsid w:val="00333168"/>
    <w:pPr>
      <w:tabs>
        <w:tab w:val="center" w:pos="4536"/>
        <w:tab w:val="right" w:pos="9072"/>
      </w:tabs>
    </w:pPr>
  </w:style>
  <w:style w:type="character" w:customStyle="1" w:styleId="KopfzeileZchn">
    <w:name w:val="Kopfzeile Zchn"/>
    <w:basedOn w:val="Absatz-Standardschriftart"/>
    <w:link w:val="Kopfzeile"/>
    <w:uiPriority w:val="99"/>
    <w:rsid w:val="00333168"/>
    <w:rPr>
      <w:sz w:val="24"/>
      <w:szCs w:val="24"/>
    </w:rPr>
  </w:style>
  <w:style w:type="paragraph" w:styleId="Fuzeile">
    <w:name w:val="footer"/>
    <w:basedOn w:val="Standard"/>
    <w:link w:val="FuzeileZchn"/>
    <w:uiPriority w:val="99"/>
    <w:unhideWhenUsed/>
    <w:rsid w:val="00333168"/>
    <w:pPr>
      <w:tabs>
        <w:tab w:val="center" w:pos="4536"/>
        <w:tab w:val="right" w:pos="9072"/>
      </w:tabs>
    </w:pPr>
  </w:style>
  <w:style w:type="character" w:customStyle="1" w:styleId="FuzeileZchn">
    <w:name w:val="Fußzeile Zchn"/>
    <w:basedOn w:val="Absatz-Standardschriftart"/>
    <w:link w:val="Fuzeile"/>
    <w:uiPriority w:val="99"/>
    <w:rsid w:val="00333168"/>
    <w:rPr>
      <w:sz w:val="24"/>
      <w:szCs w:val="24"/>
    </w:rPr>
  </w:style>
  <w:style w:type="character" w:styleId="Hyperlink">
    <w:name w:val="Hyperlink"/>
    <w:basedOn w:val="Absatz-Standardschriftart"/>
    <w:uiPriority w:val="99"/>
    <w:unhideWhenUsed/>
    <w:rsid w:val="0094272D"/>
    <w:rPr>
      <w:color w:val="0000FF" w:themeColor="hyperlink"/>
      <w:u w:val="single"/>
    </w:rPr>
  </w:style>
  <w:style w:type="paragraph" w:styleId="Aufzhlungszeichen">
    <w:name w:val="List Bullet"/>
    <w:basedOn w:val="Standard"/>
    <w:uiPriority w:val="99"/>
    <w:semiHidden/>
    <w:unhideWhenUsed/>
    <w:rsid w:val="00B941FB"/>
    <w:pPr>
      <w:ind w:left="360" w:hanging="360"/>
    </w:pPr>
    <w:rPr>
      <w:rFonts w:ascii="Calibri" w:hAnsi="Calibri"/>
      <w:sz w:val="22"/>
      <w:szCs w:val="22"/>
      <w:lang w:eastAsia="en-US"/>
    </w:rPr>
  </w:style>
  <w:style w:type="character" w:customStyle="1" w:styleId="xbe">
    <w:name w:val="_xbe"/>
    <w:basedOn w:val="Absatz-Standardschriftart"/>
    <w:rsid w:val="00751AA5"/>
  </w:style>
  <w:style w:type="character" w:styleId="BesuchterLink">
    <w:name w:val="FollowedHyperlink"/>
    <w:basedOn w:val="Absatz-Standardschriftart"/>
    <w:uiPriority w:val="99"/>
    <w:semiHidden/>
    <w:unhideWhenUsed/>
    <w:rsid w:val="00557647"/>
    <w:rPr>
      <w:color w:val="800080" w:themeColor="followedHyperlink"/>
      <w:u w:val="single"/>
    </w:rPr>
  </w:style>
  <w:style w:type="paragraph" w:styleId="Liste">
    <w:name w:val="List"/>
    <w:basedOn w:val="Standard"/>
    <w:uiPriority w:val="99"/>
    <w:semiHidden/>
    <w:unhideWhenUsed/>
    <w:rsid w:val="008A47FF"/>
    <w:pPr>
      <w:ind w:left="283" w:hanging="283"/>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45146">
      <w:bodyDiv w:val="1"/>
      <w:marLeft w:val="0"/>
      <w:marRight w:val="0"/>
      <w:marTop w:val="0"/>
      <w:marBottom w:val="0"/>
      <w:divBdr>
        <w:top w:val="none" w:sz="0" w:space="0" w:color="auto"/>
        <w:left w:val="none" w:sz="0" w:space="0" w:color="auto"/>
        <w:bottom w:val="none" w:sz="0" w:space="0" w:color="auto"/>
        <w:right w:val="none" w:sz="0" w:space="0" w:color="auto"/>
      </w:divBdr>
    </w:div>
    <w:div w:id="71585015">
      <w:bodyDiv w:val="1"/>
      <w:marLeft w:val="0"/>
      <w:marRight w:val="0"/>
      <w:marTop w:val="0"/>
      <w:marBottom w:val="0"/>
      <w:divBdr>
        <w:top w:val="none" w:sz="0" w:space="0" w:color="auto"/>
        <w:left w:val="none" w:sz="0" w:space="0" w:color="auto"/>
        <w:bottom w:val="none" w:sz="0" w:space="0" w:color="auto"/>
        <w:right w:val="none" w:sz="0" w:space="0" w:color="auto"/>
      </w:divBdr>
    </w:div>
    <w:div w:id="209345362">
      <w:bodyDiv w:val="1"/>
      <w:marLeft w:val="0"/>
      <w:marRight w:val="0"/>
      <w:marTop w:val="0"/>
      <w:marBottom w:val="0"/>
      <w:divBdr>
        <w:top w:val="none" w:sz="0" w:space="0" w:color="auto"/>
        <w:left w:val="none" w:sz="0" w:space="0" w:color="auto"/>
        <w:bottom w:val="none" w:sz="0" w:space="0" w:color="auto"/>
        <w:right w:val="none" w:sz="0" w:space="0" w:color="auto"/>
      </w:divBdr>
    </w:div>
    <w:div w:id="283005706">
      <w:bodyDiv w:val="1"/>
      <w:marLeft w:val="0"/>
      <w:marRight w:val="0"/>
      <w:marTop w:val="0"/>
      <w:marBottom w:val="0"/>
      <w:divBdr>
        <w:top w:val="none" w:sz="0" w:space="0" w:color="auto"/>
        <w:left w:val="none" w:sz="0" w:space="0" w:color="auto"/>
        <w:bottom w:val="none" w:sz="0" w:space="0" w:color="auto"/>
        <w:right w:val="none" w:sz="0" w:space="0" w:color="auto"/>
      </w:divBdr>
    </w:div>
    <w:div w:id="456605183">
      <w:bodyDiv w:val="1"/>
      <w:marLeft w:val="0"/>
      <w:marRight w:val="0"/>
      <w:marTop w:val="0"/>
      <w:marBottom w:val="0"/>
      <w:divBdr>
        <w:top w:val="none" w:sz="0" w:space="0" w:color="auto"/>
        <w:left w:val="none" w:sz="0" w:space="0" w:color="auto"/>
        <w:bottom w:val="none" w:sz="0" w:space="0" w:color="auto"/>
        <w:right w:val="none" w:sz="0" w:space="0" w:color="auto"/>
      </w:divBdr>
    </w:div>
    <w:div w:id="544023209">
      <w:bodyDiv w:val="1"/>
      <w:marLeft w:val="0"/>
      <w:marRight w:val="0"/>
      <w:marTop w:val="0"/>
      <w:marBottom w:val="0"/>
      <w:divBdr>
        <w:top w:val="none" w:sz="0" w:space="0" w:color="auto"/>
        <w:left w:val="none" w:sz="0" w:space="0" w:color="auto"/>
        <w:bottom w:val="none" w:sz="0" w:space="0" w:color="auto"/>
        <w:right w:val="none" w:sz="0" w:space="0" w:color="auto"/>
      </w:divBdr>
    </w:div>
    <w:div w:id="684983418">
      <w:bodyDiv w:val="1"/>
      <w:marLeft w:val="0"/>
      <w:marRight w:val="0"/>
      <w:marTop w:val="0"/>
      <w:marBottom w:val="0"/>
      <w:divBdr>
        <w:top w:val="none" w:sz="0" w:space="0" w:color="auto"/>
        <w:left w:val="none" w:sz="0" w:space="0" w:color="auto"/>
        <w:bottom w:val="none" w:sz="0" w:space="0" w:color="auto"/>
        <w:right w:val="none" w:sz="0" w:space="0" w:color="auto"/>
      </w:divBdr>
    </w:div>
    <w:div w:id="750540142">
      <w:bodyDiv w:val="1"/>
      <w:marLeft w:val="0"/>
      <w:marRight w:val="0"/>
      <w:marTop w:val="0"/>
      <w:marBottom w:val="0"/>
      <w:divBdr>
        <w:top w:val="none" w:sz="0" w:space="0" w:color="auto"/>
        <w:left w:val="none" w:sz="0" w:space="0" w:color="auto"/>
        <w:bottom w:val="none" w:sz="0" w:space="0" w:color="auto"/>
        <w:right w:val="none" w:sz="0" w:space="0" w:color="auto"/>
      </w:divBdr>
    </w:div>
    <w:div w:id="796753894">
      <w:bodyDiv w:val="1"/>
      <w:marLeft w:val="0"/>
      <w:marRight w:val="0"/>
      <w:marTop w:val="0"/>
      <w:marBottom w:val="0"/>
      <w:divBdr>
        <w:top w:val="none" w:sz="0" w:space="0" w:color="auto"/>
        <w:left w:val="none" w:sz="0" w:space="0" w:color="auto"/>
        <w:bottom w:val="none" w:sz="0" w:space="0" w:color="auto"/>
        <w:right w:val="none" w:sz="0" w:space="0" w:color="auto"/>
      </w:divBdr>
    </w:div>
    <w:div w:id="1071542267">
      <w:bodyDiv w:val="1"/>
      <w:marLeft w:val="0"/>
      <w:marRight w:val="0"/>
      <w:marTop w:val="0"/>
      <w:marBottom w:val="0"/>
      <w:divBdr>
        <w:top w:val="none" w:sz="0" w:space="0" w:color="auto"/>
        <w:left w:val="none" w:sz="0" w:space="0" w:color="auto"/>
        <w:bottom w:val="none" w:sz="0" w:space="0" w:color="auto"/>
        <w:right w:val="none" w:sz="0" w:space="0" w:color="auto"/>
      </w:divBdr>
    </w:div>
    <w:div w:id="1076971167">
      <w:bodyDiv w:val="1"/>
      <w:marLeft w:val="0"/>
      <w:marRight w:val="0"/>
      <w:marTop w:val="0"/>
      <w:marBottom w:val="0"/>
      <w:divBdr>
        <w:top w:val="none" w:sz="0" w:space="0" w:color="auto"/>
        <w:left w:val="none" w:sz="0" w:space="0" w:color="auto"/>
        <w:bottom w:val="none" w:sz="0" w:space="0" w:color="auto"/>
        <w:right w:val="none" w:sz="0" w:space="0" w:color="auto"/>
      </w:divBdr>
    </w:div>
    <w:div w:id="1085805396">
      <w:bodyDiv w:val="1"/>
      <w:marLeft w:val="0"/>
      <w:marRight w:val="0"/>
      <w:marTop w:val="0"/>
      <w:marBottom w:val="0"/>
      <w:divBdr>
        <w:top w:val="none" w:sz="0" w:space="0" w:color="auto"/>
        <w:left w:val="none" w:sz="0" w:space="0" w:color="auto"/>
        <w:bottom w:val="none" w:sz="0" w:space="0" w:color="auto"/>
        <w:right w:val="none" w:sz="0" w:space="0" w:color="auto"/>
      </w:divBdr>
    </w:div>
    <w:div w:id="1235697119">
      <w:bodyDiv w:val="1"/>
      <w:marLeft w:val="0"/>
      <w:marRight w:val="0"/>
      <w:marTop w:val="0"/>
      <w:marBottom w:val="0"/>
      <w:divBdr>
        <w:top w:val="none" w:sz="0" w:space="0" w:color="auto"/>
        <w:left w:val="none" w:sz="0" w:space="0" w:color="auto"/>
        <w:bottom w:val="none" w:sz="0" w:space="0" w:color="auto"/>
        <w:right w:val="none" w:sz="0" w:space="0" w:color="auto"/>
      </w:divBdr>
    </w:div>
    <w:div w:id="1340041604">
      <w:bodyDiv w:val="1"/>
      <w:marLeft w:val="0"/>
      <w:marRight w:val="0"/>
      <w:marTop w:val="0"/>
      <w:marBottom w:val="0"/>
      <w:divBdr>
        <w:top w:val="none" w:sz="0" w:space="0" w:color="auto"/>
        <w:left w:val="none" w:sz="0" w:space="0" w:color="auto"/>
        <w:bottom w:val="none" w:sz="0" w:space="0" w:color="auto"/>
        <w:right w:val="none" w:sz="0" w:space="0" w:color="auto"/>
      </w:divBdr>
      <w:divsChild>
        <w:div w:id="1246065624">
          <w:marLeft w:val="0"/>
          <w:marRight w:val="0"/>
          <w:marTop w:val="0"/>
          <w:marBottom w:val="0"/>
          <w:divBdr>
            <w:top w:val="none" w:sz="0" w:space="0" w:color="auto"/>
            <w:left w:val="none" w:sz="0" w:space="0" w:color="auto"/>
            <w:bottom w:val="none" w:sz="0" w:space="0" w:color="auto"/>
            <w:right w:val="none" w:sz="0" w:space="0" w:color="auto"/>
          </w:divBdr>
        </w:div>
      </w:divsChild>
    </w:div>
    <w:div w:id="1441216064">
      <w:bodyDiv w:val="1"/>
      <w:marLeft w:val="0"/>
      <w:marRight w:val="0"/>
      <w:marTop w:val="0"/>
      <w:marBottom w:val="0"/>
      <w:divBdr>
        <w:top w:val="none" w:sz="0" w:space="0" w:color="auto"/>
        <w:left w:val="none" w:sz="0" w:space="0" w:color="auto"/>
        <w:bottom w:val="none" w:sz="0" w:space="0" w:color="auto"/>
        <w:right w:val="none" w:sz="0" w:space="0" w:color="auto"/>
      </w:divBdr>
    </w:div>
    <w:div w:id="1832209965">
      <w:bodyDiv w:val="1"/>
      <w:marLeft w:val="0"/>
      <w:marRight w:val="0"/>
      <w:marTop w:val="0"/>
      <w:marBottom w:val="0"/>
      <w:divBdr>
        <w:top w:val="none" w:sz="0" w:space="0" w:color="auto"/>
        <w:left w:val="none" w:sz="0" w:space="0" w:color="auto"/>
        <w:bottom w:val="none" w:sz="0" w:space="0" w:color="auto"/>
        <w:right w:val="none" w:sz="0" w:space="0" w:color="auto"/>
      </w:divBdr>
    </w:div>
    <w:div w:id="2014647821">
      <w:bodyDiv w:val="1"/>
      <w:marLeft w:val="0"/>
      <w:marRight w:val="0"/>
      <w:marTop w:val="0"/>
      <w:marBottom w:val="0"/>
      <w:divBdr>
        <w:top w:val="none" w:sz="0" w:space="0" w:color="auto"/>
        <w:left w:val="none" w:sz="0" w:space="0" w:color="auto"/>
        <w:bottom w:val="none" w:sz="0" w:space="0" w:color="auto"/>
        <w:right w:val="none" w:sz="0" w:space="0" w:color="auto"/>
      </w:divBdr>
    </w:div>
    <w:div w:id="2022005001">
      <w:bodyDiv w:val="1"/>
      <w:marLeft w:val="0"/>
      <w:marRight w:val="0"/>
      <w:marTop w:val="0"/>
      <w:marBottom w:val="0"/>
      <w:divBdr>
        <w:top w:val="none" w:sz="0" w:space="0" w:color="auto"/>
        <w:left w:val="none" w:sz="0" w:space="0" w:color="auto"/>
        <w:bottom w:val="none" w:sz="0" w:space="0" w:color="auto"/>
        <w:right w:val="none" w:sz="0" w:space="0" w:color="auto"/>
      </w:divBdr>
    </w:div>
    <w:div w:id="2053310447">
      <w:bodyDiv w:val="1"/>
      <w:marLeft w:val="0"/>
      <w:marRight w:val="0"/>
      <w:marTop w:val="0"/>
      <w:marBottom w:val="0"/>
      <w:divBdr>
        <w:top w:val="none" w:sz="0" w:space="0" w:color="auto"/>
        <w:left w:val="none" w:sz="0" w:space="0" w:color="auto"/>
        <w:bottom w:val="none" w:sz="0" w:space="0" w:color="auto"/>
        <w:right w:val="none" w:sz="0" w:space="0" w:color="auto"/>
      </w:divBdr>
    </w:div>
    <w:div w:id="2095273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5A454-2D99-4578-8B37-29DC9E097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592</Words>
  <Characters>4147</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LRA Rhön-Grabfeld</Company>
  <LinksUpToDate>false</LinksUpToDate>
  <CharactersWithSpaces>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Frank.Reichert@rhoen-grabfeld.de</dc:creator>
  <cp:lastModifiedBy>Reichert, Frank</cp:lastModifiedBy>
  <cp:revision>2</cp:revision>
  <cp:lastPrinted>2023-02-08T08:55:00Z</cp:lastPrinted>
  <dcterms:created xsi:type="dcterms:W3CDTF">2023-02-08T10:27:00Z</dcterms:created>
  <dcterms:modified xsi:type="dcterms:W3CDTF">2023-02-08T10:27:00Z</dcterms:modified>
</cp:coreProperties>
</file>